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843" w:rsidRDefault="007628EA">
      <w:pPr>
        <w:snapToGrid w:val="0"/>
        <w:spacing w:after="0" w:line="240" w:lineRule="auto"/>
        <w:rPr>
          <w:rFonts w:cs="Arial"/>
          <w:b/>
          <w:lang w:val="en-US" w:eastAsia="zh-CN"/>
        </w:rPr>
      </w:pPr>
      <w:bookmarkStart w:id="0" w:name="OLE_LINK24"/>
      <w:bookmarkStart w:id="1" w:name="OLE_LINK12"/>
      <w:bookmarkStart w:id="2" w:name="OLE_LINK33"/>
      <w:bookmarkStart w:id="3" w:name="OLE_LINK13"/>
      <w:bookmarkStart w:id="4" w:name="OLE_LINK34"/>
      <w:r>
        <w:rPr>
          <w:rFonts w:cs="Arial"/>
          <w:b/>
        </w:rPr>
        <w:t>3GPP TSG-RAN WG2 Meeting #1</w:t>
      </w:r>
      <w:r w:rsidR="00FF2C25">
        <w:rPr>
          <w:rFonts w:cs="Arial" w:hint="eastAsia"/>
          <w:b/>
          <w:lang w:val="en-US" w:eastAsia="zh-CN"/>
        </w:rPr>
        <w:t>2</w:t>
      </w:r>
      <w:r w:rsidR="001C3657">
        <w:rPr>
          <w:rFonts w:cs="Arial"/>
          <w:b/>
          <w:lang w:val="en-US" w:eastAsia="zh-CN"/>
        </w:rPr>
        <w:t>9</w:t>
      </w:r>
      <w:r w:rsidR="0018145E">
        <w:rPr>
          <w:rFonts w:cs="Arial"/>
          <w:b/>
          <w:lang w:val="en-US" w:eastAsia="zh-CN"/>
        </w:rPr>
        <w:t>-bis</w:t>
      </w:r>
      <w:r>
        <w:rPr>
          <w:rFonts w:cs="Arial" w:hint="eastAsia"/>
          <w:b/>
          <w:lang w:val="en-US" w:eastAsia="zh-CN"/>
        </w:rPr>
        <w:t xml:space="preserve">          </w:t>
      </w:r>
      <w:r>
        <w:rPr>
          <w:rFonts w:cs="Arial" w:hint="eastAsia"/>
          <w:b/>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sidR="00DB62A0">
        <w:rPr>
          <w:rFonts w:cs="Arial"/>
          <w:b/>
          <w:lang w:val="en-US" w:eastAsia="zh-CN"/>
        </w:rPr>
        <w:t xml:space="preserve">  </w:t>
      </w:r>
      <w:r>
        <w:rPr>
          <w:rFonts w:cs="Arial" w:hint="eastAsia"/>
          <w:b/>
          <w:lang w:val="en-US" w:eastAsia="zh-CN"/>
        </w:rPr>
        <w:t xml:space="preserve">   </w:t>
      </w:r>
      <w:r>
        <w:rPr>
          <w:rFonts w:cs="Arial"/>
          <w:b/>
        </w:rPr>
        <w:t>R2-2</w:t>
      </w:r>
      <w:r w:rsidR="007775BC">
        <w:rPr>
          <w:rFonts w:cs="Arial"/>
          <w:b/>
          <w:lang w:val="en-US" w:eastAsia="zh-CN"/>
        </w:rPr>
        <w:t>5</w:t>
      </w:r>
      <w:r w:rsidR="00A1184D">
        <w:rPr>
          <w:rFonts w:cs="Arial"/>
          <w:b/>
          <w:lang w:val="en-US" w:eastAsia="zh-CN"/>
        </w:rPr>
        <w:t>02083</w:t>
      </w:r>
    </w:p>
    <w:p w:rsidR="00340843" w:rsidRDefault="0018145E">
      <w:pPr>
        <w:snapToGrid w:val="0"/>
        <w:spacing w:after="0" w:line="240" w:lineRule="auto"/>
        <w:rPr>
          <w:rFonts w:cs="Arial"/>
          <w:b/>
          <w:lang w:val="en-US" w:eastAsia="zh-CN"/>
        </w:rPr>
      </w:pPr>
      <w:r>
        <w:rPr>
          <w:rFonts w:cs="Arial"/>
          <w:b/>
          <w:lang w:val="en-US" w:eastAsia="zh-CN"/>
        </w:rPr>
        <w:t>Wuhan</w:t>
      </w:r>
      <w:r w:rsidR="007628EA">
        <w:rPr>
          <w:rFonts w:cs="Arial"/>
          <w:b/>
        </w:rPr>
        <w:t>,</w:t>
      </w:r>
      <w:r w:rsidR="007628EA">
        <w:rPr>
          <w:rFonts w:cs="Arial" w:hint="eastAsia"/>
          <w:b/>
          <w:lang w:val="en-US" w:eastAsia="zh-CN"/>
        </w:rPr>
        <w:t xml:space="preserve"> </w:t>
      </w:r>
      <w:r>
        <w:rPr>
          <w:rFonts w:cs="Arial"/>
          <w:b/>
          <w:lang w:val="en-US" w:eastAsia="zh-CN"/>
        </w:rPr>
        <w:t>China</w:t>
      </w:r>
      <w:r w:rsidR="007628EA">
        <w:rPr>
          <w:rFonts w:cs="Arial" w:hint="eastAsia"/>
          <w:b/>
          <w:lang w:val="en-US" w:eastAsia="zh-CN"/>
        </w:rPr>
        <w:t xml:space="preserve">, </w:t>
      </w:r>
      <w:r>
        <w:rPr>
          <w:rFonts w:cs="Arial"/>
          <w:b/>
          <w:lang w:val="en-US" w:eastAsia="zh-CN"/>
        </w:rPr>
        <w:t>Apr</w:t>
      </w:r>
      <w:r w:rsidR="007628EA">
        <w:rPr>
          <w:rFonts w:cs="Arial"/>
          <w:b/>
        </w:rPr>
        <w:t xml:space="preserve"> </w:t>
      </w:r>
      <w:r w:rsidR="001C3657">
        <w:rPr>
          <w:rFonts w:cs="Arial"/>
          <w:b/>
          <w:lang w:val="en-US" w:eastAsia="zh-CN"/>
        </w:rPr>
        <w:t>7</w:t>
      </w:r>
      <w:r w:rsidR="007628EA">
        <w:rPr>
          <w:rFonts w:cs="Arial" w:hint="eastAsia"/>
          <w:b/>
          <w:vertAlign w:val="superscript"/>
          <w:lang w:val="en-US" w:eastAsia="zh-CN"/>
        </w:rPr>
        <w:t>th</w:t>
      </w:r>
      <w:r w:rsidR="007628EA">
        <w:rPr>
          <w:rFonts w:cs="Arial"/>
          <w:b/>
        </w:rPr>
        <w:t xml:space="preserve"> –</w:t>
      </w:r>
      <w:r w:rsidR="007628EA">
        <w:rPr>
          <w:rFonts w:cs="Arial" w:hint="eastAsia"/>
          <w:b/>
          <w:lang w:val="en-US" w:eastAsia="zh-CN"/>
        </w:rPr>
        <w:t xml:space="preserve"> </w:t>
      </w:r>
      <w:r>
        <w:rPr>
          <w:rFonts w:cs="Arial"/>
          <w:b/>
          <w:lang w:val="en-US" w:eastAsia="zh-CN"/>
        </w:rPr>
        <w:t>1</w:t>
      </w:r>
      <w:r w:rsidR="001C3657">
        <w:rPr>
          <w:rFonts w:cs="Arial"/>
          <w:b/>
          <w:lang w:val="en-US" w:eastAsia="zh-CN"/>
        </w:rPr>
        <w:t>1</w:t>
      </w:r>
      <w:r w:rsidR="007628EA">
        <w:rPr>
          <w:rFonts w:cs="Arial" w:hint="eastAsia"/>
          <w:b/>
          <w:vertAlign w:val="superscript"/>
          <w:lang w:val="en-US" w:eastAsia="zh-CN"/>
        </w:rPr>
        <w:t>th</w:t>
      </w:r>
      <w:r w:rsidR="007628EA">
        <w:rPr>
          <w:rFonts w:cs="Arial"/>
          <w:b/>
        </w:rPr>
        <w:t>, 202</w:t>
      </w:r>
      <w:r w:rsidR="001C3657">
        <w:rPr>
          <w:rFonts w:cs="Arial"/>
          <w:b/>
          <w:lang w:val="en-US" w:eastAsia="zh-CN"/>
        </w:rPr>
        <w:t>5</w:t>
      </w:r>
      <w:r w:rsidR="007628EA">
        <w:rPr>
          <w:rFonts w:cs="Arial" w:hint="eastAsia"/>
          <w:b/>
          <w:lang w:val="en-US" w:eastAsia="zh-CN"/>
        </w:rPr>
        <w:tab/>
      </w:r>
    </w:p>
    <w:p w:rsidR="00340843" w:rsidRDefault="00340843">
      <w:pPr>
        <w:tabs>
          <w:tab w:val="center" w:pos="4536"/>
          <w:tab w:val="right" w:pos="8280"/>
          <w:tab w:val="right" w:pos="9639"/>
        </w:tabs>
        <w:snapToGrid w:val="0"/>
        <w:spacing w:after="0" w:line="240" w:lineRule="auto"/>
        <w:ind w:left="422" w:right="2" w:hangingChars="200" w:hanging="422"/>
        <w:rPr>
          <w:rFonts w:eastAsia="宋体" w:cs="Arial"/>
          <w:b/>
        </w:rPr>
      </w:pPr>
    </w:p>
    <w:p w:rsidR="00340843" w:rsidRDefault="007628EA">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340843" w:rsidRDefault="007628EA">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 xml:space="preserve">on </w:t>
      </w:r>
      <w:r w:rsidR="0040550C">
        <w:rPr>
          <w:rFonts w:eastAsia="宋体" w:cs="Arial"/>
          <w:b/>
          <w:lang w:val="en-US" w:eastAsia="zh-CN"/>
        </w:rPr>
        <w:t>multiple carrier and</w:t>
      </w:r>
      <w:r w:rsidR="001C3657">
        <w:rPr>
          <w:rFonts w:eastAsia="宋体" w:cs="Arial"/>
          <w:b/>
          <w:lang w:val="en-US" w:eastAsia="zh-CN"/>
        </w:rPr>
        <w:t xml:space="preserve"> measurement</w:t>
      </w:r>
      <w:r w:rsidR="0040550C">
        <w:rPr>
          <w:rFonts w:eastAsia="宋体" w:cs="Arial"/>
          <w:b/>
          <w:lang w:val="en-US" w:eastAsia="zh-CN"/>
        </w:rPr>
        <w:t>s</w:t>
      </w:r>
      <w:r>
        <w:rPr>
          <w:rFonts w:eastAsia="宋体" w:cs="Arial" w:hint="eastAsia"/>
          <w:b/>
          <w:lang w:val="en-US" w:eastAsia="zh-CN"/>
        </w:rPr>
        <w:t xml:space="preserve"> in SBFD</w:t>
      </w:r>
    </w:p>
    <w:bookmarkEnd w:id="0"/>
    <w:p w:rsidR="00340843" w:rsidRDefault="007628EA">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w:t>
      </w:r>
      <w:r>
        <w:rPr>
          <w:rFonts w:eastAsia="宋体" w:cs="Arial" w:hint="eastAsia"/>
          <w:b/>
          <w:lang w:val="en-US" w:eastAsia="zh-CN"/>
        </w:rPr>
        <w:t>1.3</w:t>
      </w:r>
    </w:p>
    <w:bookmarkEnd w:id="1"/>
    <w:bookmarkEnd w:id="2"/>
    <w:bookmarkEnd w:id="3"/>
    <w:bookmarkEnd w:id="4"/>
    <w:p w:rsidR="00340843" w:rsidRDefault="007628EA">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proofErr w:type="spellStart"/>
      <w:r>
        <w:rPr>
          <w:rFonts w:cs="Arial" w:hint="eastAsia"/>
          <w:kern w:val="0"/>
          <w:sz w:val="28"/>
          <w:szCs w:val="32"/>
          <w:lang w:val="en-US" w:eastAsia="zh-CN"/>
        </w:rPr>
        <w:t>Introductio</w:t>
      </w:r>
      <w:proofErr w:type="spellEnd"/>
      <w:r>
        <w:rPr>
          <w:rFonts w:cs="Arial"/>
          <w:kern w:val="0"/>
          <w:sz w:val="28"/>
          <w:szCs w:val="32"/>
        </w:rPr>
        <w:t>n</w:t>
      </w:r>
    </w:p>
    <w:p w:rsidR="00340843" w:rsidRDefault="007628E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eastAsia="宋体" w:hAnsi="Times New Roman"/>
          <w:sz w:val="20"/>
          <w:szCs w:val="20"/>
          <w:lang w:val="en-US" w:eastAsia="zh-CN"/>
        </w:rPr>
        <w:t>This contribution provides our view on</w:t>
      </w:r>
      <w:r>
        <w:rPr>
          <w:rFonts w:ascii="Times New Roman" w:eastAsia="宋体" w:hAnsi="Times New Roman" w:hint="eastAsia"/>
          <w:sz w:val="20"/>
          <w:szCs w:val="20"/>
          <w:lang w:val="en-US" w:eastAsia="zh-CN"/>
        </w:rPr>
        <w:t xml:space="preserve"> </w:t>
      </w:r>
      <w:r w:rsidR="009C5C85">
        <w:rPr>
          <w:rFonts w:ascii="Times New Roman" w:eastAsia="宋体" w:hAnsi="Times New Roman"/>
          <w:sz w:val="20"/>
          <w:szCs w:val="20"/>
          <w:lang w:val="en-US" w:eastAsia="zh-CN"/>
        </w:rPr>
        <w:t xml:space="preserve">some issues in </w:t>
      </w:r>
      <w:r w:rsidR="00DD6245">
        <w:rPr>
          <w:rFonts w:ascii="Times New Roman" w:eastAsia="宋体" w:hAnsi="Times New Roman"/>
          <w:sz w:val="20"/>
          <w:szCs w:val="20"/>
          <w:lang w:val="en-US" w:eastAsia="zh-CN"/>
        </w:rPr>
        <w:t xml:space="preserve">multiple carrier with SBFD, </w:t>
      </w:r>
      <w:r w:rsidR="009C5C85">
        <w:rPr>
          <w:rFonts w:ascii="Times New Roman" w:eastAsia="宋体" w:hAnsi="Times New Roman"/>
          <w:sz w:val="20"/>
          <w:szCs w:val="20"/>
          <w:lang w:val="en-US" w:eastAsia="zh-CN"/>
        </w:rPr>
        <w:t>L3 measurement and L1</w:t>
      </w:r>
      <w:r w:rsidR="00E56504">
        <w:rPr>
          <w:rFonts w:ascii="Times New Roman" w:eastAsia="宋体" w:hAnsi="Times New Roman" w:hint="eastAsia"/>
          <w:sz w:val="20"/>
          <w:szCs w:val="20"/>
          <w:lang w:val="en-US" w:eastAsia="zh-CN"/>
        </w:rPr>
        <w:t xml:space="preserve"> CLI measurement</w:t>
      </w:r>
      <w:r>
        <w:rPr>
          <w:rFonts w:ascii="Times New Roman" w:eastAsia="宋体" w:hAnsi="Times New Roman" w:hint="eastAsia"/>
          <w:sz w:val="20"/>
          <w:szCs w:val="20"/>
          <w:lang w:val="en-US" w:eastAsia="zh-CN"/>
        </w:rPr>
        <w:t xml:space="preserve"> </w:t>
      </w:r>
      <w:r w:rsidR="009C5C85">
        <w:rPr>
          <w:rFonts w:ascii="Times New Roman" w:eastAsia="宋体" w:hAnsi="Times New Roman"/>
          <w:sz w:val="20"/>
          <w:szCs w:val="20"/>
          <w:lang w:val="en-US" w:eastAsia="zh-CN"/>
        </w:rPr>
        <w:t>when SBFD is introduced.</w:t>
      </w:r>
    </w:p>
    <w:p w:rsidR="00340843" w:rsidRDefault="007628EA" w:rsidP="005671AD">
      <w:pPr>
        <w:pStyle w:val="1"/>
        <w:widowControl/>
        <w:numPr>
          <w:ilvl w:val="0"/>
          <w:numId w:val="6"/>
        </w:numPr>
        <w:pBdr>
          <w:top w:val="single" w:sz="12" w:space="2"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Discussion</w:t>
      </w:r>
    </w:p>
    <w:p w:rsidR="00ED7D72" w:rsidRDefault="00ED7D72" w:rsidP="00ED7D72">
      <w:pPr>
        <w:pStyle w:val="2"/>
        <w:snapToGrid w:val="0"/>
        <w:spacing w:beforeLines="50" w:before="156" w:afterLines="50" w:after="156"/>
        <w:rPr>
          <w:lang w:val="en-US" w:eastAsia="zh-CN"/>
        </w:rPr>
      </w:pPr>
      <w:r>
        <w:rPr>
          <w:lang w:val="en-US" w:eastAsia="zh-CN"/>
        </w:rPr>
        <w:t>Multi-carrier scenario</w:t>
      </w:r>
      <w:r w:rsidR="00024FEC">
        <w:rPr>
          <w:lang w:val="en-US" w:eastAsia="zh-CN"/>
        </w:rPr>
        <w:t xml:space="preserve"> (CA/DC)</w:t>
      </w:r>
      <w:r>
        <w:rPr>
          <w:lang w:val="en-US" w:eastAsia="zh-CN"/>
        </w:rPr>
        <w:t xml:space="preserve"> for SBFD</w:t>
      </w:r>
    </w:p>
    <w:p w:rsidR="00ED7D72" w:rsidRPr="004A62E9" w:rsidRDefault="00520FA0" w:rsidP="004A62E9">
      <w:pPr>
        <w:adjustRightInd w:val="0"/>
        <w:snapToGrid w:val="0"/>
        <w:spacing w:beforeLines="50" w:before="156" w:afterLines="50" w:after="156" w:line="240" w:lineRule="auto"/>
        <w:rPr>
          <w:rFonts w:ascii="Times New Roman" w:eastAsia="宋体" w:hAnsi="Times New Roman"/>
          <w:sz w:val="20"/>
          <w:szCs w:val="20"/>
          <w:lang w:val="en-US" w:eastAsia="zh-CN"/>
        </w:rPr>
      </w:pPr>
      <w:r w:rsidRPr="004A62E9">
        <w:rPr>
          <w:rFonts w:ascii="Times New Roman" w:eastAsia="宋体" w:hAnsi="Times New Roman" w:hint="eastAsia"/>
          <w:sz w:val="20"/>
          <w:szCs w:val="20"/>
          <w:lang w:val="en-US" w:eastAsia="zh-CN"/>
        </w:rPr>
        <w:t>RAN1</w:t>
      </w:r>
      <w:r w:rsidR="008D7523">
        <w:rPr>
          <w:rFonts w:ascii="Times New Roman" w:eastAsia="宋体" w:hAnsi="Times New Roman"/>
          <w:sz w:val="20"/>
          <w:szCs w:val="20"/>
          <w:lang w:val="en-US" w:eastAsia="zh-CN"/>
        </w:rPr>
        <w:t>#120</w:t>
      </w:r>
      <w:r w:rsidRPr="004A62E9">
        <w:rPr>
          <w:rFonts w:ascii="Times New Roman" w:eastAsia="宋体" w:hAnsi="Times New Roman" w:hint="eastAsia"/>
          <w:sz w:val="20"/>
          <w:szCs w:val="20"/>
          <w:lang w:val="en-US" w:eastAsia="zh-CN"/>
        </w:rPr>
        <w:t xml:space="preserve"> has made the following agreem</w:t>
      </w:r>
      <w:r w:rsidRPr="004A62E9">
        <w:rPr>
          <w:rFonts w:ascii="Times New Roman" w:eastAsia="宋体" w:hAnsi="Times New Roman"/>
          <w:sz w:val="20"/>
          <w:szCs w:val="20"/>
          <w:lang w:val="en-US" w:eastAsia="zh-CN"/>
        </w:rPr>
        <w:t>ent to support the co-existence of multiple carrier and Rel-19 SBFD:</w:t>
      </w:r>
    </w:p>
    <w:tbl>
      <w:tblPr>
        <w:tblStyle w:val="af6"/>
        <w:tblW w:w="0" w:type="auto"/>
        <w:tblLook w:val="04A0" w:firstRow="1" w:lastRow="0" w:firstColumn="1" w:lastColumn="0" w:noHBand="0" w:noVBand="1"/>
      </w:tblPr>
      <w:tblGrid>
        <w:gridCol w:w="9016"/>
      </w:tblGrid>
      <w:tr w:rsidR="00520FA0" w:rsidRPr="004A62E9" w:rsidTr="00520FA0">
        <w:tc>
          <w:tcPr>
            <w:tcW w:w="9016" w:type="dxa"/>
          </w:tcPr>
          <w:p w:rsidR="00520FA0" w:rsidRPr="004A62E9" w:rsidRDefault="00520FA0" w:rsidP="004A62E9">
            <w:pPr>
              <w:adjustRightInd w:val="0"/>
              <w:snapToGrid w:val="0"/>
              <w:spacing w:beforeLines="50" w:before="156" w:afterLines="50" w:after="156" w:line="240" w:lineRule="auto"/>
              <w:rPr>
                <w:b/>
                <w:sz w:val="20"/>
                <w:szCs w:val="20"/>
              </w:rPr>
            </w:pPr>
            <w:r w:rsidRPr="004A62E9">
              <w:rPr>
                <w:rFonts w:hint="eastAsia"/>
                <w:b/>
                <w:sz w:val="20"/>
                <w:szCs w:val="20"/>
                <w:highlight w:val="green"/>
              </w:rPr>
              <w:t>Agreement</w:t>
            </w:r>
          </w:p>
          <w:p w:rsidR="00520FA0" w:rsidRPr="004A62E9" w:rsidRDefault="00520FA0" w:rsidP="004A62E9">
            <w:pPr>
              <w:adjustRightInd w:val="0"/>
              <w:snapToGrid w:val="0"/>
              <w:spacing w:beforeLines="50" w:before="156" w:afterLines="50" w:after="156" w:line="240" w:lineRule="auto"/>
              <w:rPr>
                <w:sz w:val="20"/>
                <w:szCs w:val="20"/>
              </w:rPr>
            </w:pPr>
            <w:r w:rsidRPr="004A62E9">
              <w:rPr>
                <w:sz w:val="20"/>
                <w:szCs w:val="20"/>
              </w:rPr>
              <w:t xml:space="preserve">Support SBFD operation on one TDD carrier in multi-carrier scenario. </w:t>
            </w:r>
          </w:p>
          <w:p w:rsidR="00520FA0" w:rsidRPr="004A62E9" w:rsidRDefault="00520FA0" w:rsidP="004A62E9">
            <w:pPr>
              <w:pStyle w:val="afe"/>
              <w:numPr>
                <w:ilvl w:val="0"/>
                <w:numId w:val="16"/>
              </w:numPr>
              <w:adjustRightInd w:val="0"/>
              <w:snapToGrid w:val="0"/>
              <w:spacing w:beforeLines="50" w:before="156" w:afterLines="50" w:after="156" w:line="240" w:lineRule="auto"/>
              <w:ind w:firstLineChars="0"/>
              <w:rPr>
                <w:sz w:val="20"/>
                <w:szCs w:val="20"/>
              </w:rPr>
            </w:pPr>
            <w:r w:rsidRPr="004A62E9">
              <w:rPr>
                <w:sz w:val="20"/>
                <w:szCs w:val="20"/>
              </w:rPr>
              <w:t xml:space="preserve">Note: If the TDD carrier for SBFD operation is </w:t>
            </w:r>
            <w:proofErr w:type="gramStart"/>
            <w:r w:rsidRPr="004A62E9">
              <w:rPr>
                <w:sz w:val="20"/>
                <w:szCs w:val="20"/>
              </w:rPr>
              <w:t>an</w:t>
            </w:r>
            <w:proofErr w:type="gramEnd"/>
            <w:r w:rsidRPr="004A62E9">
              <w:rPr>
                <w:sz w:val="20"/>
                <w:szCs w:val="20"/>
              </w:rPr>
              <w:t xml:space="preserve"> </w:t>
            </w:r>
            <w:proofErr w:type="spellStart"/>
            <w:r w:rsidRPr="004A62E9">
              <w:rPr>
                <w:sz w:val="20"/>
                <w:szCs w:val="20"/>
              </w:rPr>
              <w:t>Scell</w:t>
            </w:r>
            <w:proofErr w:type="spellEnd"/>
            <w:r w:rsidRPr="004A62E9">
              <w:rPr>
                <w:sz w:val="20"/>
                <w:szCs w:val="20"/>
              </w:rPr>
              <w:t xml:space="preserve">, support UE dedicated </w:t>
            </w:r>
            <w:proofErr w:type="spellStart"/>
            <w:r w:rsidRPr="004A62E9">
              <w:rPr>
                <w:sz w:val="20"/>
                <w:szCs w:val="20"/>
              </w:rPr>
              <w:t>signaling</w:t>
            </w:r>
            <w:proofErr w:type="spellEnd"/>
            <w:r w:rsidRPr="004A62E9">
              <w:rPr>
                <w:sz w:val="20"/>
                <w:szCs w:val="20"/>
              </w:rPr>
              <w:t xml:space="preserve"> for cell-specific configuration of time and frequency location of SBFD </w:t>
            </w:r>
            <w:proofErr w:type="spellStart"/>
            <w:r w:rsidRPr="004A62E9">
              <w:rPr>
                <w:sz w:val="20"/>
                <w:szCs w:val="20"/>
              </w:rPr>
              <w:t>subbands</w:t>
            </w:r>
            <w:proofErr w:type="spellEnd"/>
            <w:r w:rsidRPr="004A62E9">
              <w:rPr>
                <w:sz w:val="20"/>
                <w:szCs w:val="20"/>
              </w:rPr>
              <w:t xml:space="preserve"> for the </w:t>
            </w:r>
            <w:proofErr w:type="spellStart"/>
            <w:r w:rsidRPr="004A62E9">
              <w:rPr>
                <w:sz w:val="20"/>
                <w:szCs w:val="20"/>
              </w:rPr>
              <w:t>Scell</w:t>
            </w:r>
            <w:proofErr w:type="spellEnd"/>
            <w:r w:rsidRPr="004A62E9">
              <w:rPr>
                <w:sz w:val="20"/>
                <w:szCs w:val="20"/>
              </w:rPr>
              <w:t xml:space="preserve">.  </w:t>
            </w:r>
          </w:p>
          <w:p w:rsidR="00520FA0" w:rsidRPr="004A62E9" w:rsidRDefault="00520FA0" w:rsidP="004A62E9">
            <w:pPr>
              <w:pStyle w:val="afe"/>
              <w:numPr>
                <w:ilvl w:val="0"/>
                <w:numId w:val="16"/>
              </w:numPr>
              <w:adjustRightInd w:val="0"/>
              <w:snapToGrid w:val="0"/>
              <w:spacing w:beforeLines="50" w:before="156" w:afterLines="50" w:after="156" w:line="240" w:lineRule="auto"/>
              <w:ind w:firstLineChars="0"/>
              <w:rPr>
                <w:sz w:val="20"/>
                <w:szCs w:val="20"/>
              </w:rPr>
            </w:pPr>
            <w:r w:rsidRPr="004A62E9">
              <w:rPr>
                <w:sz w:val="20"/>
                <w:szCs w:val="20"/>
              </w:rPr>
              <w:t>FFS whether/how to handle half-duplex CA case</w:t>
            </w:r>
          </w:p>
        </w:tc>
      </w:tr>
    </w:tbl>
    <w:p w:rsidR="004A62E9" w:rsidRPr="004A62E9" w:rsidRDefault="004A62E9" w:rsidP="004A62E9">
      <w:pPr>
        <w:adjustRightInd w:val="0"/>
        <w:snapToGrid w:val="0"/>
        <w:spacing w:beforeLines="50" w:before="156" w:afterLines="50" w:after="156" w:line="240" w:lineRule="auto"/>
        <w:rPr>
          <w:rFonts w:ascii="Times New Roman" w:eastAsia="宋体" w:hAnsi="Times New Roman"/>
          <w:sz w:val="20"/>
          <w:szCs w:val="20"/>
          <w:lang w:val="en-US" w:eastAsia="zh-CN"/>
        </w:rPr>
      </w:pPr>
      <w:r w:rsidRPr="004A62E9">
        <w:rPr>
          <w:rFonts w:ascii="Times New Roman" w:eastAsia="宋体" w:hAnsi="Times New Roman"/>
          <w:sz w:val="20"/>
          <w:szCs w:val="20"/>
          <w:lang w:val="en-US" w:eastAsia="zh-CN"/>
        </w:rPr>
        <w:t>RAN4 also has the following agreements achieved:</w:t>
      </w:r>
    </w:p>
    <w:tbl>
      <w:tblPr>
        <w:tblStyle w:val="af6"/>
        <w:tblW w:w="0" w:type="auto"/>
        <w:tblLook w:val="04A0" w:firstRow="1" w:lastRow="0" w:firstColumn="1" w:lastColumn="0" w:noHBand="0" w:noVBand="1"/>
      </w:tblPr>
      <w:tblGrid>
        <w:gridCol w:w="9016"/>
      </w:tblGrid>
      <w:tr w:rsidR="004A62E9" w:rsidRPr="004A62E9" w:rsidTr="004A62E9">
        <w:tc>
          <w:tcPr>
            <w:tcW w:w="9016" w:type="dxa"/>
          </w:tcPr>
          <w:p w:rsidR="004A62E9" w:rsidRPr="004A62E9" w:rsidRDefault="004A62E9" w:rsidP="004A62E9">
            <w:pPr>
              <w:widowControl/>
              <w:shd w:val="clear" w:color="auto" w:fill="FFFFFF"/>
              <w:adjustRightInd w:val="0"/>
              <w:snapToGrid w:val="0"/>
              <w:spacing w:beforeLines="50" w:before="156" w:afterLines="50" w:after="156" w:line="240" w:lineRule="auto"/>
              <w:jc w:val="left"/>
              <w:rPr>
                <w:rFonts w:eastAsia="宋体" w:cs="Arial"/>
                <w:b/>
                <w:color w:val="000000"/>
                <w:kern w:val="0"/>
                <w:sz w:val="20"/>
                <w:szCs w:val="20"/>
                <w:lang w:val="en-US" w:eastAsia="zh-CN"/>
              </w:rPr>
            </w:pPr>
            <w:r w:rsidRPr="004A62E9">
              <w:rPr>
                <w:rFonts w:eastAsia="宋体" w:cs="Arial"/>
                <w:b/>
                <w:color w:val="000000"/>
                <w:kern w:val="0"/>
                <w:sz w:val="20"/>
                <w:szCs w:val="20"/>
                <w:shd w:val="clear" w:color="auto" w:fill="00FF00"/>
                <w:lang w:val="en-US" w:eastAsia="zh-CN"/>
              </w:rPr>
              <w:t>Agreement</w:t>
            </w:r>
          </w:p>
          <w:p w:rsidR="004A62E9" w:rsidRPr="004A62E9" w:rsidRDefault="004A62E9" w:rsidP="004A62E9">
            <w:pPr>
              <w:widowControl/>
              <w:shd w:val="clear" w:color="auto" w:fill="FFFFFF"/>
              <w:adjustRightInd w:val="0"/>
              <w:snapToGrid w:val="0"/>
              <w:spacing w:beforeLines="50" w:before="156" w:afterLines="50" w:after="156" w:line="240" w:lineRule="auto"/>
              <w:jc w:val="left"/>
              <w:rPr>
                <w:rFonts w:eastAsia="宋体" w:cs="Arial"/>
                <w:color w:val="000000"/>
                <w:kern w:val="0"/>
                <w:sz w:val="20"/>
                <w:szCs w:val="20"/>
                <w:lang w:val="en-US" w:eastAsia="zh-CN"/>
              </w:rPr>
            </w:pPr>
            <w:r w:rsidRPr="004A62E9">
              <w:rPr>
                <w:sz w:val="20"/>
                <w:szCs w:val="20"/>
              </w:rPr>
              <w:t xml:space="preserve">Rel-19 requirement shall consider both (1) single carrier operation for SBFD (2) </w:t>
            </w:r>
            <w:r w:rsidRPr="004A62E9">
              <w:rPr>
                <w:sz w:val="20"/>
                <w:szCs w:val="20"/>
                <w:highlight w:val="yellow"/>
              </w:rPr>
              <w:t>SBFD operates in only one BS carrier, and legacy TDD operates in other intra-band BS carrier(s) contiguous or non-contiguous to the SBFD carrier</w:t>
            </w:r>
            <w:r w:rsidRPr="004A62E9">
              <w:rPr>
                <w:sz w:val="20"/>
                <w:szCs w:val="20"/>
              </w:rPr>
              <w:t>.</w:t>
            </w:r>
          </w:p>
        </w:tc>
      </w:tr>
    </w:tbl>
    <w:p w:rsidR="00520FA0" w:rsidRPr="004A62E9" w:rsidRDefault="00520FA0" w:rsidP="004A62E9">
      <w:pPr>
        <w:adjustRightInd w:val="0"/>
        <w:snapToGrid w:val="0"/>
        <w:spacing w:beforeLines="50" w:before="156" w:afterLines="50" w:after="156" w:line="240" w:lineRule="auto"/>
        <w:rPr>
          <w:rFonts w:ascii="Times New Roman" w:eastAsia="宋体" w:hAnsi="Times New Roman"/>
          <w:sz w:val="20"/>
          <w:szCs w:val="20"/>
          <w:lang w:val="en-US" w:eastAsia="zh-CN"/>
        </w:rPr>
      </w:pPr>
      <w:r w:rsidRPr="004A62E9">
        <w:rPr>
          <w:rFonts w:ascii="Times New Roman" w:eastAsia="宋体" w:hAnsi="Times New Roman"/>
          <w:sz w:val="20"/>
          <w:szCs w:val="20"/>
          <w:lang w:val="en-US" w:eastAsia="zh-CN"/>
        </w:rPr>
        <w:t>S</w:t>
      </w:r>
      <w:r w:rsidRPr="004A62E9">
        <w:rPr>
          <w:rFonts w:ascii="Times New Roman" w:eastAsia="宋体" w:hAnsi="Times New Roman" w:hint="eastAsia"/>
          <w:sz w:val="20"/>
          <w:szCs w:val="20"/>
          <w:lang w:val="en-US" w:eastAsia="zh-CN"/>
        </w:rPr>
        <w:t xml:space="preserve">o </w:t>
      </w:r>
      <w:r w:rsidRPr="004A62E9">
        <w:rPr>
          <w:rFonts w:ascii="Times New Roman" w:eastAsia="宋体" w:hAnsi="Times New Roman"/>
          <w:sz w:val="20"/>
          <w:szCs w:val="20"/>
          <w:lang w:val="en-US" w:eastAsia="zh-CN"/>
        </w:rPr>
        <w:t xml:space="preserve">the SBFD is </w:t>
      </w:r>
      <w:r w:rsidR="00EE2A28" w:rsidRPr="004A62E9">
        <w:rPr>
          <w:rFonts w:ascii="Times New Roman" w:eastAsia="宋体" w:hAnsi="Times New Roman"/>
          <w:sz w:val="20"/>
          <w:szCs w:val="20"/>
          <w:lang w:val="en-US" w:eastAsia="zh-CN"/>
        </w:rPr>
        <w:t xml:space="preserve">confirmed </w:t>
      </w:r>
      <w:r w:rsidRPr="004A62E9">
        <w:rPr>
          <w:rFonts w:ascii="Times New Roman" w:eastAsia="宋体" w:hAnsi="Times New Roman"/>
          <w:sz w:val="20"/>
          <w:szCs w:val="20"/>
          <w:lang w:val="en-US" w:eastAsia="zh-CN"/>
        </w:rPr>
        <w:t>support</w:t>
      </w:r>
      <w:r w:rsidR="00EE2A28" w:rsidRPr="004A62E9">
        <w:rPr>
          <w:rFonts w:ascii="Times New Roman" w:eastAsia="宋体" w:hAnsi="Times New Roman"/>
          <w:sz w:val="20"/>
          <w:szCs w:val="20"/>
          <w:lang w:val="en-US" w:eastAsia="zh-CN"/>
        </w:rPr>
        <w:t>ive</w:t>
      </w:r>
      <w:r w:rsidRPr="004A62E9">
        <w:rPr>
          <w:rFonts w:ascii="Times New Roman" w:eastAsia="宋体" w:hAnsi="Times New Roman"/>
          <w:sz w:val="20"/>
          <w:szCs w:val="20"/>
          <w:lang w:val="en-US" w:eastAsia="zh-CN"/>
        </w:rPr>
        <w:t xml:space="preserve"> in CA</w:t>
      </w:r>
      <w:r w:rsidR="008D7523">
        <w:rPr>
          <w:rFonts w:ascii="Times New Roman" w:eastAsia="宋体" w:hAnsi="Times New Roman"/>
          <w:sz w:val="20"/>
          <w:szCs w:val="20"/>
          <w:lang w:val="en-US" w:eastAsia="zh-CN"/>
        </w:rPr>
        <w:t xml:space="preserve"> (e.g., intra-band CA)</w:t>
      </w:r>
      <w:r w:rsidRPr="004A62E9">
        <w:rPr>
          <w:rFonts w:ascii="Times New Roman" w:eastAsia="宋体" w:hAnsi="Times New Roman"/>
          <w:sz w:val="20"/>
          <w:szCs w:val="20"/>
          <w:lang w:val="en-US" w:eastAsia="zh-CN"/>
        </w:rPr>
        <w:t xml:space="preserve">, i.e., some of the UE’s serving cells are SBFD cell, while other serving cells can be legacy cell; or all of the UE’s serving cells are SBFD cell including </w:t>
      </w:r>
      <w:proofErr w:type="spellStart"/>
      <w:r w:rsidRPr="004A62E9">
        <w:rPr>
          <w:rFonts w:ascii="Times New Roman" w:eastAsia="宋体" w:hAnsi="Times New Roman"/>
          <w:sz w:val="20"/>
          <w:szCs w:val="20"/>
          <w:lang w:val="en-US" w:eastAsia="zh-CN"/>
        </w:rPr>
        <w:t>Pcell</w:t>
      </w:r>
      <w:proofErr w:type="spellEnd"/>
      <w:r w:rsidRPr="004A62E9">
        <w:rPr>
          <w:rFonts w:ascii="Times New Roman" w:eastAsia="宋体" w:hAnsi="Times New Roman"/>
          <w:sz w:val="20"/>
          <w:szCs w:val="20"/>
          <w:lang w:val="en-US" w:eastAsia="zh-CN"/>
        </w:rPr>
        <w:t xml:space="preserve"> and </w:t>
      </w:r>
      <w:proofErr w:type="spellStart"/>
      <w:r w:rsidRPr="004A62E9">
        <w:rPr>
          <w:rFonts w:ascii="Times New Roman" w:eastAsia="宋体" w:hAnsi="Times New Roman"/>
          <w:sz w:val="20"/>
          <w:szCs w:val="20"/>
          <w:lang w:val="en-US" w:eastAsia="zh-CN"/>
        </w:rPr>
        <w:t>Scells</w:t>
      </w:r>
      <w:proofErr w:type="spellEnd"/>
      <w:r w:rsidRPr="004A62E9">
        <w:rPr>
          <w:rFonts w:ascii="Times New Roman" w:eastAsia="宋体" w:hAnsi="Times New Roman"/>
          <w:sz w:val="20"/>
          <w:szCs w:val="20"/>
          <w:lang w:val="en-US" w:eastAsia="zh-CN"/>
        </w:rPr>
        <w:t>.</w:t>
      </w:r>
    </w:p>
    <w:p w:rsidR="00F47E7D" w:rsidRPr="004A62E9" w:rsidRDefault="00F47E7D" w:rsidP="004A62E9">
      <w:pPr>
        <w:adjustRightInd w:val="0"/>
        <w:snapToGrid w:val="0"/>
        <w:spacing w:beforeLines="50" w:before="156" w:afterLines="50" w:after="156" w:line="240" w:lineRule="auto"/>
        <w:rPr>
          <w:rFonts w:ascii="Times New Roman" w:eastAsia="宋体" w:hAnsi="Times New Roman"/>
          <w:sz w:val="20"/>
          <w:szCs w:val="20"/>
          <w:lang w:val="en-US" w:eastAsia="zh-CN"/>
        </w:rPr>
      </w:pPr>
      <w:r w:rsidRPr="004A62E9">
        <w:rPr>
          <w:rFonts w:ascii="Times New Roman" w:eastAsia="宋体" w:hAnsi="Times New Roman"/>
          <w:sz w:val="20"/>
          <w:szCs w:val="20"/>
          <w:lang w:val="en-US" w:eastAsia="zh-CN"/>
        </w:rPr>
        <w:t xml:space="preserve">RAN3#126 meeting also has agreement to coordinate SBFD time/frequency configuration between </w:t>
      </w:r>
      <w:proofErr w:type="spellStart"/>
      <w:r w:rsidRPr="004A62E9">
        <w:rPr>
          <w:rFonts w:ascii="Times New Roman" w:eastAsia="宋体" w:hAnsi="Times New Roman"/>
          <w:sz w:val="20"/>
          <w:szCs w:val="20"/>
          <w:lang w:val="en-US" w:eastAsia="zh-CN"/>
        </w:rPr>
        <w:t>gNBs</w:t>
      </w:r>
      <w:proofErr w:type="spellEnd"/>
      <w:r w:rsidRPr="004A62E9">
        <w:rPr>
          <w:rFonts w:ascii="Times New Roman" w:eastAsia="宋体" w:hAnsi="Times New Roman"/>
          <w:sz w:val="20"/>
          <w:szCs w:val="20"/>
          <w:lang w:val="en-US" w:eastAsia="zh-CN"/>
        </w:rPr>
        <w:t xml:space="preserve"> in </w:t>
      </w:r>
      <w:proofErr w:type="spellStart"/>
      <w:r w:rsidRPr="004A62E9">
        <w:rPr>
          <w:rFonts w:ascii="Times New Roman" w:eastAsia="宋体" w:hAnsi="Times New Roman"/>
          <w:sz w:val="20"/>
          <w:szCs w:val="20"/>
          <w:lang w:val="en-US" w:eastAsia="zh-CN"/>
        </w:rPr>
        <w:t>XnAP</w:t>
      </w:r>
      <w:proofErr w:type="spellEnd"/>
      <w:r w:rsidRPr="004A62E9">
        <w:rPr>
          <w:rFonts w:ascii="Times New Roman" w:eastAsia="宋体" w:hAnsi="Times New Roman"/>
          <w:sz w:val="20"/>
          <w:szCs w:val="20"/>
          <w:lang w:val="en-US" w:eastAsia="zh-CN"/>
        </w:rPr>
        <w:t xml:space="preserve"> message:</w:t>
      </w:r>
    </w:p>
    <w:tbl>
      <w:tblPr>
        <w:tblStyle w:val="af6"/>
        <w:tblW w:w="0" w:type="auto"/>
        <w:tblLook w:val="04A0" w:firstRow="1" w:lastRow="0" w:firstColumn="1" w:lastColumn="0" w:noHBand="0" w:noVBand="1"/>
      </w:tblPr>
      <w:tblGrid>
        <w:gridCol w:w="9016"/>
      </w:tblGrid>
      <w:tr w:rsidR="00F47E7D" w:rsidRPr="004A62E9" w:rsidTr="00F47E7D">
        <w:tc>
          <w:tcPr>
            <w:tcW w:w="9016" w:type="dxa"/>
          </w:tcPr>
          <w:p w:rsidR="00F47E7D" w:rsidRPr="00F47E7D" w:rsidRDefault="00F47E7D" w:rsidP="004A62E9">
            <w:pPr>
              <w:widowControl/>
              <w:adjustRightInd w:val="0"/>
              <w:snapToGrid w:val="0"/>
              <w:spacing w:beforeLines="50" w:before="156" w:afterLines="50" w:after="156" w:line="240" w:lineRule="auto"/>
              <w:jc w:val="left"/>
              <w:rPr>
                <w:b/>
                <w:sz w:val="20"/>
                <w:szCs w:val="20"/>
              </w:rPr>
            </w:pPr>
            <w:r w:rsidRPr="004A62E9">
              <w:rPr>
                <w:rFonts w:hint="eastAsia"/>
                <w:b/>
                <w:sz w:val="20"/>
                <w:szCs w:val="20"/>
                <w:highlight w:val="green"/>
              </w:rPr>
              <w:t>RAN3#</w:t>
            </w:r>
            <w:r w:rsidRPr="00F47E7D">
              <w:rPr>
                <w:rFonts w:hint="eastAsia"/>
                <w:b/>
                <w:sz w:val="20"/>
                <w:szCs w:val="20"/>
                <w:highlight w:val="green"/>
              </w:rPr>
              <w:t>126</w:t>
            </w:r>
            <w:r w:rsidRPr="004A62E9">
              <w:rPr>
                <w:b/>
                <w:sz w:val="20"/>
                <w:szCs w:val="20"/>
                <w:highlight w:val="green"/>
              </w:rPr>
              <w:t xml:space="preserve"> agreement</w:t>
            </w:r>
          </w:p>
          <w:p w:rsidR="00F47E7D" w:rsidRPr="004A62E9" w:rsidRDefault="00F47E7D" w:rsidP="004A62E9">
            <w:pPr>
              <w:widowControl/>
              <w:adjustRightInd w:val="0"/>
              <w:snapToGrid w:val="0"/>
              <w:spacing w:beforeLines="50" w:before="156" w:afterLines="50" w:after="156" w:line="240" w:lineRule="auto"/>
              <w:ind w:left="150"/>
              <w:jc w:val="left"/>
              <w:rPr>
                <w:rFonts w:ascii="宋体" w:eastAsia="宋体" w:hAnsi="宋体" w:cs="宋体"/>
                <w:kern w:val="0"/>
                <w:sz w:val="20"/>
                <w:szCs w:val="20"/>
                <w:lang w:val="en-US" w:eastAsia="zh-CN"/>
              </w:rPr>
            </w:pPr>
            <w:r w:rsidRPr="004A62E9">
              <w:rPr>
                <w:sz w:val="20"/>
                <w:szCs w:val="20"/>
              </w:rPr>
              <w:t>The SBFD time and frequency location conf</w:t>
            </w:r>
            <w:r w:rsidR="00401849" w:rsidRPr="004A62E9">
              <w:rPr>
                <w:sz w:val="20"/>
                <w:szCs w:val="20"/>
              </w:rPr>
              <w:t xml:space="preserve">iguration with cell granularity </w:t>
            </w:r>
            <w:r w:rsidRPr="004A62E9">
              <w:rPr>
                <w:sz w:val="20"/>
                <w:szCs w:val="20"/>
              </w:rPr>
              <w:t xml:space="preserve">in Served Cell Information NR IE shall be introduced in </w:t>
            </w:r>
            <w:proofErr w:type="spellStart"/>
            <w:r w:rsidRPr="004A62E9">
              <w:rPr>
                <w:sz w:val="20"/>
                <w:szCs w:val="20"/>
              </w:rPr>
              <w:t>XnAP</w:t>
            </w:r>
            <w:proofErr w:type="spellEnd"/>
            <w:r w:rsidRPr="004A62E9">
              <w:rPr>
                <w:sz w:val="20"/>
                <w:szCs w:val="20"/>
              </w:rPr>
              <w:t xml:space="preserve"> XN SETUP REQUEST message, </w:t>
            </w:r>
            <w:proofErr w:type="spellStart"/>
            <w:r w:rsidRPr="004A62E9">
              <w:rPr>
                <w:sz w:val="20"/>
                <w:szCs w:val="20"/>
              </w:rPr>
              <w:t>XnAP</w:t>
            </w:r>
            <w:proofErr w:type="spellEnd"/>
            <w:r w:rsidRPr="004A62E9">
              <w:rPr>
                <w:sz w:val="20"/>
                <w:szCs w:val="20"/>
              </w:rPr>
              <w:t xml:space="preserve"> XN SETUP RESPONSE message, </w:t>
            </w:r>
            <w:proofErr w:type="spellStart"/>
            <w:r w:rsidRPr="004A62E9">
              <w:rPr>
                <w:sz w:val="20"/>
                <w:szCs w:val="20"/>
              </w:rPr>
              <w:t>XnAP</w:t>
            </w:r>
            <w:proofErr w:type="spellEnd"/>
            <w:r w:rsidRPr="004A62E9">
              <w:rPr>
                <w:sz w:val="20"/>
                <w:szCs w:val="20"/>
              </w:rPr>
              <w:t xml:space="preserve"> NG-RAN NODE CONFIGURATION UPDATE message and </w:t>
            </w:r>
            <w:proofErr w:type="spellStart"/>
            <w:r w:rsidRPr="004A62E9">
              <w:rPr>
                <w:sz w:val="20"/>
                <w:szCs w:val="20"/>
              </w:rPr>
              <w:t>XnAP</w:t>
            </w:r>
            <w:proofErr w:type="spellEnd"/>
            <w:r w:rsidRPr="004A62E9">
              <w:rPr>
                <w:sz w:val="20"/>
                <w:szCs w:val="20"/>
              </w:rPr>
              <w:t xml:space="preserve"> NG-RAN NODE CONFIGURATION UPDATE ACKNOWLEDGE message.</w:t>
            </w:r>
          </w:p>
        </w:tc>
      </w:tr>
    </w:tbl>
    <w:p w:rsidR="00F47E7D" w:rsidRDefault="00674CE5" w:rsidP="004A62E9">
      <w:pPr>
        <w:adjustRightInd w:val="0"/>
        <w:snapToGrid w:val="0"/>
        <w:spacing w:beforeLines="50" w:before="156" w:afterLines="50" w:after="156" w:line="240" w:lineRule="auto"/>
        <w:rPr>
          <w:rFonts w:ascii="Times New Roman" w:eastAsia="宋体" w:hAnsi="Times New Roman"/>
          <w:sz w:val="20"/>
          <w:szCs w:val="20"/>
          <w:lang w:val="en-US" w:eastAsia="zh-CN"/>
        </w:rPr>
      </w:pPr>
      <w:r w:rsidRPr="004A62E9">
        <w:rPr>
          <w:rFonts w:ascii="Times New Roman" w:eastAsia="宋体" w:hAnsi="Times New Roman"/>
          <w:sz w:val="20"/>
          <w:szCs w:val="20"/>
          <w:lang w:val="en-US" w:eastAsia="zh-CN"/>
        </w:rPr>
        <w:t xml:space="preserve">The </w:t>
      </w:r>
      <w:proofErr w:type="spellStart"/>
      <w:r w:rsidRPr="004A62E9">
        <w:rPr>
          <w:rFonts w:ascii="Times New Roman" w:eastAsia="宋体" w:hAnsi="Times New Roman"/>
          <w:sz w:val="20"/>
          <w:szCs w:val="20"/>
          <w:lang w:val="en-US" w:eastAsia="zh-CN"/>
        </w:rPr>
        <w:t>XnAP</w:t>
      </w:r>
      <w:proofErr w:type="spellEnd"/>
      <w:r w:rsidRPr="004A62E9">
        <w:rPr>
          <w:rFonts w:ascii="Times New Roman" w:eastAsia="宋体" w:hAnsi="Times New Roman"/>
          <w:sz w:val="20"/>
          <w:szCs w:val="20"/>
          <w:lang w:val="en-US" w:eastAsia="zh-CN"/>
        </w:rPr>
        <w:t xml:space="preserve"> setup message is also the first step for two RAN nodes to establish DC. So i</w:t>
      </w:r>
      <w:r w:rsidRPr="004A62E9">
        <w:rPr>
          <w:rFonts w:ascii="Times New Roman" w:eastAsia="宋体" w:hAnsi="Times New Roman" w:hint="eastAsia"/>
          <w:sz w:val="20"/>
          <w:szCs w:val="20"/>
          <w:lang w:val="en-US" w:eastAsia="zh-CN"/>
        </w:rPr>
        <w:t xml:space="preserve">f </w:t>
      </w:r>
      <w:proofErr w:type="spellStart"/>
      <w:r w:rsidRPr="004A62E9">
        <w:rPr>
          <w:rFonts w:ascii="Times New Roman" w:eastAsia="宋体" w:hAnsi="Times New Roman"/>
          <w:sz w:val="20"/>
          <w:szCs w:val="20"/>
          <w:lang w:val="en-US" w:eastAsia="zh-CN"/>
        </w:rPr>
        <w:t>gNBs</w:t>
      </w:r>
      <w:proofErr w:type="spellEnd"/>
      <w:r w:rsidRPr="004A62E9">
        <w:rPr>
          <w:rFonts w:ascii="Times New Roman" w:eastAsia="宋体" w:hAnsi="Times New Roman"/>
          <w:sz w:val="20"/>
          <w:szCs w:val="20"/>
          <w:lang w:val="en-US" w:eastAsia="zh-CN"/>
        </w:rPr>
        <w:t xml:space="preserve"> can coordinate SBFD time/frequency configuration </w:t>
      </w:r>
      <w:r w:rsidR="00320A4A" w:rsidRPr="004A62E9">
        <w:rPr>
          <w:rFonts w:ascii="Times New Roman" w:eastAsia="宋体" w:hAnsi="Times New Roman"/>
          <w:sz w:val="20"/>
          <w:szCs w:val="20"/>
          <w:lang w:val="en-US" w:eastAsia="zh-CN"/>
        </w:rPr>
        <w:t xml:space="preserve">using this message already, the SBFD together with NR-DC and NE-DC are </w:t>
      </w:r>
      <w:r w:rsidR="00320A4A" w:rsidRPr="00EE2A28">
        <w:rPr>
          <w:rFonts w:ascii="Times New Roman" w:eastAsia="宋体" w:hAnsi="Times New Roman"/>
          <w:sz w:val="20"/>
          <w:szCs w:val="20"/>
          <w:lang w:val="en-US" w:eastAsia="zh-CN"/>
        </w:rPr>
        <w:t>supported</w:t>
      </w:r>
      <w:r w:rsidR="008D7523" w:rsidRPr="008D7523">
        <w:rPr>
          <w:rFonts w:ascii="Times New Roman" w:eastAsia="宋体" w:hAnsi="Times New Roman"/>
          <w:sz w:val="20"/>
          <w:szCs w:val="20"/>
          <w:lang w:val="en-US" w:eastAsia="zh-CN"/>
        </w:rPr>
        <w:t xml:space="preserve"> </w:t>
      </w:r>
      <w:r w:rsidR="008D7523">
        <w:rPr>
          <w:rFonts w:ascii="Times New Roman" w:eastAsia="宋体" w:hAnsi="Times New Roman"/>
          <w:sz w:val="20"/>
          <w:szCs w:val="20"/>
          <w:lang w:val="en-US" w:eastAsia="zh-CN"/>
        </w:rPr>
        <w:t>implicitly</w:t>
      </w:r>
      <w:r w:rsidR="00320A4A" w:rsidRPr="00EE2A28">
        <w:rPr>
          <w:rFonts w:ascii="Times New Roman" w:eastAsia="宋体" w:hAnsi="Times New Roman"/>
          <w:sz w:val="20"/>
          <w:szCs w:val="20"/>
          <w:lang w:val="en-US" w:eastAsia="zh-CN"/>
        </w:rPr>
        <w:t>.</w:t>
      </w:r>
    </w:p>
    <w:p w:rsidR="004A62E9" w:rsidRPr="008D7523" w:rsidRDefault="004A62E9" w:rsidP="004A62E9">
      <w:pPr>
        <w:adjustRightInd w:val="0"/>
        <w:snapToGrid w:val="0"/>
        <w:spacing w:beforeLines="50" w:before="156" w:afterLines="50" w:after="156" w:line="240" w:lineRule="auto"/>
        <w:rPr>
          <w:rFonts w:ascii="Times New Roman" w:eastAsia="宋体" w:hAnsi="Times New Roman"/>
          <w:sz w:val="20"/>
          <w:szCs w:val="20"/>
          <w:lang w:val="en-US" w:eastAsia="zh-CN"/>
        </w:rPr>
      </w:pPr>
    </w:p>
    <w:p w:rsidR="002B7CDB" w:rsidRPr="00EE2A28" w:rsidRDefault="002B7CDB" w:rsidP="004A62E9">
      <w:pPr>
        <w:adjustRightInd w:val="0"/>
        <w:snapToGrid w:val="0"/>
        <w:spacing w:beforeLines="50" w:before="156" w:afterLines="50" w:after="156" w:line="240" w:lineRule="auto"/>
        <w:rPr>
          <w:rFonts w:ascii="Times New Roman" w:eastAsia="宋体" w:hAnsi="Times New Roman"/>
          <w:sz w:val="20"/>
          <w:szCs w:val="20"/>
          <w:lang w:val="en-US" w:eastAsia="zh-CN"/>
        </w:rPr>
      </w:pPr>
      <w:r w:rsidRPr="00EE2A28">
        <w:rPr>
          <w:rFonts w:ascii="Times New Roman" w:eastAsia="宋体" w:hAnsi="Times New Roman"/>
          <w:sz w:val="20"/>
          <w:szCs w:val="20"/>
          <w:lang w:val="en-US" w:eastAsia="zh-CN"/>
        </w:rPr>
        <w:lastRenderedPageBreak/>
        <w:t>From RAN2 perspective, it is also reasonable to support SBFD cell in DC since DC is also a multiple carrier scenario. DC usually causes less inference than CA</w:t>
      </w:r>
      <w:r w:rsidR="008D7523">
        <w:rPr>
          <w:rFonts w:ascii="Times New Roman" w:eastAsia="宋体" w:hAnsi="Times New Roman"/>
          <w:sz w:val="20"/>
          <w:szCs w:val="20"/>
          <w:lang w:val="en-US" w:eastAsia="zh-CN"/>
        </w:rPr>
        <w:t xml:space="preserve"> (especially intra-band CA)</w:t>
      </w:r>
      <w:r w:rsidRPr="00EE2A28">
        <w:rPr>
          <w:rFonts w:ascii="Times New Roman" w:eastAsia="宋体" w:hAnsi="Times New Roman"/>
          <w:sz w:val="20"/>
          <w:szCs w:val="20"/>
          <w:lang w:val="en-US" w:eastAsia="zh-CN"/>
        </w:rPr>
        <w:t xml:space="preserve"> at least from implementation perspective, </w:t>
      </w:r>
      <w:r w:rsidR="00071762">
        <w:rPr>
          <w:rFonts w:ascii="Times New Roman" w:eastAsia="宋体" w:hAnsi="Times New Roman"/>
          <w:sz w:val="20"/>
          <w:szCs w:val="20"/>
          <w:lang w:val="en-US" w:eastAsia="zh-CN"/>
        </w:rPr>
        <w:t>as</w:t>
      </w:r>
      <w:r w:rsidRPr="00EE2A28">
        <w:rPr>
          <w:rFonts w:ascii="Times New Roman" w:eastAsia="宋体" w:hAnsi="Times New Roman"/>
          <w:sz w:val="20"/>
          <w:szCs w:val="20"/>
          <w:lang w:val="en-US" w:eastAsia="zh-CN"/>
        </w:rPr>
        <w:t xml:space="preserve"> CA</w:t>
      </w:r>
      <w:r w:rsidR="00071762">
        <w:rPr>
          <w:rFonts w:ascii="Times New Roman" w:eastAsia="宋体" w:hAnsi="Times New Roman"/>
          <w:sz w:val="20"/>
          <w:szCs w:val="20"/>
          <w:lang w:val="en-US" w:eastAsia="zh-CN"/>
        </w:rPr>
        <w:t xml:space="preserve"> with SBFD</w:t>
      </w:r>
      <w:r w:rsidRPr="00EE2A28">
        <w:rPr>
          <w:rFonts w:ascii="Times New Roman" w:eastAsia="宋体" w:hAnsi="Times New Roman"/>
          <w:sz w:val="20"/>
          <w:szCs w:val="20"/>
          <w:lang w:val="en-US" w:eastAsia="zh-CN"/>
        </w:rPr>
        <w:t xml:space="preserve"> </w:t>
      </w:r>
      <w:r w:rsidR="00071762">
        <w:rPr>
          <w:rFonts w:ascii="Times New Roman" w:eastAsia="宋体" w:hAnsi="Times New Roman"/>
          <w:sz w:val="20"/>
          <w:szCs w:val="20"/>
          <w:lang w:val="en-US" w:eastAsia="zh-CN"/>
        </w:rPr>
        <w:t>is</w:t>
      </w:r>
      <w:r w:rsidRPr="00EE2A28">
        <w:rPr>
          <w:rFonts w:ascii="Times New Roman" w:eastAsia="宋体" w:hAnsi="Times New Roman"/>
          <w:sz w:val="20"/>
          <w:szCs w:val="20"/>
          <w:lang w:val="en-US" w:eastAsia="zh-CN"/>
        </w:rPr>
        <w:t xml:space="preserve"> </w:t>
      </w:r>
      <w:r w:rsidR="008D7523">
        <w:rPr>
          <w:rFonts w:ascii="Times New Roman" w:eastAsia="宋体" w:hAnsi="Times New Roman"/>
          <w:sz w:val="20"/>
          <w:szCs w:val="20"/>
          <w:lang w:val="en-US" w:eastAsia="zh-CN"/>
        </w:rPr>
        <w:t xml:space="preserve">verified </w:t>
      </w:r>
      <w:r w:rsidR="00071762">
        <w:rPr>
          <w:rFonts w:ascii="Times New Roman" w:eastAsia="宋体" w:hAnsi="Times New Roman"/>
          <w:sz w:val="20"/>
          <w:szCs w:val="20"/>
          <w:lang w:val="en-US" w:eastAsia="zh-CN"/>
        </w:rPr>
        <w:t xml:space="preserve">and supported </w:t>
      </w:r>
      <w:r w:rsidR="008D7523">
        <w:rPr>
          <w:rFonts w:ascii="Times New Roman" w:eastAsia="宋体" w:hAnsi="Times New Roman"/>
          <w:sz w:val="20"/>
          <w:szCs w:val="20"/>
          <w:lang w:val="en-US" w:eastAsia="zh-CN"/>
        </w:rPr>
        <w:t>by RAN1 and RAN4</w:t>
      </w:r>
      <w:r w:rsidRPr="00EE2A28">
        <w:rPr>
          <w:rFonts w:ascii="Times New Roman" w:eastAsia="宋体" w:hAnsi="Times New Roman"/>
          <w:sz w:val="20"/>
          <w:szCs w:val="20"/>
          <w:lang w:val="en-US" w:eastAsia="zh-CN"/>
        </w:rPr>
        <w:t>, DC will not have inference problem to support SBFD.</w:t>
      </w:r>
    </w:p>
    <w:p w:rsidR="002B7CDB" w:rsidRPr="00EE2A28" w:rsidRDefault="002B7CDB" w:rsidP="004A62E9">
      <w:pPr>
        <w:adjustRightInd w:val="0"/>
        <w:snapToGrid w:val="0"/>
        <w:spacing w:beforeLines="50" w:before="156" w:afterLines="50" w:after="156" w:line="240" w:lineRule="auto"/>
        <w:rPr>
          <w:rFonts w:ascii="Times New Roman" w:eastAsia="宋体" w:hAnsi="Times New Roman"/>
          <w:sz w:val="20"/>
          <w:szCs w:val="20"/>
          <w:lang w:val="en-US" w:eastAsia="zh-CN"/>
        </w:rPr>
      </w:pPr>
      <w:r w:rsidRPr="00EE2A28">
        <w:rPr>
          <w:rFonts w:ascii="Times New Roman" w:eastAsia="宋体" w:hAnsi="Times New Roman"/>
          <w:sz w:val="20"/>
          <w:szCs w:val="20"/>
          <w:lang w:val="en-US" w:eastAsia="zh-CN"/>
        </w:rPr>
        <w:t>So we have the following proposal:</w:t>
      </w:r>
    </w:p>
    <w:p w:rsidR="002B7CDB" w:rsidRPr="003F2B70" w:rsidRDefault="002B7CDB" w:rsidP="004A62E9">
      <w:pPr>
        <w:adjustRightInd w:val="0"/>
        <w:snapToGrid w:val="0"/>
        <w:spacing w:beforeLines="50" w:before="156" w:afterLines="50" w:after="156" w:line="240" w:lineRule="auto"/>
        <w:rPr>
          <w:rFonts w:ascii="Times New Roman" w:hAnsi="Times New Roman"/>
          <w:b/>
          <w:i/>
          <w:sz w:val="20"/>
          <w:lang w:val="en-US" w:eastAsia="zh-CN"/>
        </w:rPr>
      </w:pPr>
      <w:r w:rsidRPr="003F2B70">
        <w:rPr>
          <w:rFonts w:ascii="Times New Roman" w:hAnsi="Times New Roman"/>
          <w:b/>
          <w:i/>
          <w:sz w:val="20"/>
          <w:lang w:val="en-US" w:eastAsia="zh-CN"/>
        </w:rPr>
        <w:t xml:space="preserve">Proposal </w:t>
      </w:r>
      <w:r w:rsidR="00713E72">
        <w:rPr>
          <w:rFonts w:ascii="Times New Roman" w:hAnsi="Times New Roman"/>
          <w:b/>
          <w:i/>
          <w:sz w:val="20"/>
          <w:lang w:val="en-US" w:eastAsia="zh-CN"/>
        </w:rPr>
        <w:t>1</w:t>
      </w:r>
      <w:r w:rsidRPr="003F2B70">
        <w:rPr>
          <w:rFonts w:ascii="Times New Roman" w:hAnsi="Times New Roman"/>
          <w:b/>
          <w:i/>
          <w:sz w:val="20"/>
          <w:lang w:val="en-US" w:eastAsia="zh-CN"/>
        </w:rPr>
        <w:t xml:space="preserve">: </w:t>
      </w:r>
      <w:r w:rsidR="00AB40B2">
        <w:rPr>
          <w:rFonts w:ascii="Times New Roman" w:hAnsi="Times New Roman"/>
          <w:b/>
          <w:i/>
          <w:sz w:val="20"/>
          <w:lang w:val="en-US" w:eastAsia="zh-CN"/>
        </w:rPr>
        <w:t>S</w:t>
      </w:r>
      <w:r w:rsidRPr="003F2B70">
        <w:rPr>
          <w:rFonts w:ascii="Times New Roman" w:hAnsi="Times New Roman"/>
          <w:b/>
          <w:i/>
          <w:sz w:val="20"/>
          <w:lang w:val="en-US" w:eastAsia="zh-CN"/>
        </w:rPr>
        <w:t xml:space="preserve">upport SBFD </w:t>
      </w:r>
      <w:r w:rsidR="00AB40B2">
        <w:rPr>
          <w:rFonts w:ascii="Times New Roman" w:hAnsi="Times New Roman"/>
          <w:b/>
          <w:i/>
          <w:sz w:val="20"/>
          <w:lang w:val="en-US" w:eastAsia="zh-CN"/>
        </w:rPr>
        <w:t>cell</w:t>
      </w:r>
      <w:r w:rsidR="00176968">
        <w:rPr>
          <w:rFonts w:ascii="Times New Roman" w:hAnsi="Times New Roman"/>
          <w:b/>
          <w:i/>
          <w:sz w:val="20"/>
          <w:lang w:val="en-US" w:eastAsia="zh-CN"/>
        </w:rPr>
        <w:t>(s)</w:t>
      </w:r>
      <w:r w:rsidR="003F60B1">
        <w:rPr>
          <w:rFonts w:ascii="Times New Roman" w:hAnsi="Times New Roman"/>
          <w:b/>
          <w:i/>
          <w:sz w:val="20"/>
          <w:lang w:val="en-US" w:eastAsia="zh-CN"/>
        </w:rPr>
        <w:t xml:space="preserve"> to be</w:t>
      </w:r>
      <w:r w:rsidR="00AB40B2">
        <w:rPr>
          <w:rFonts w:ascii="Times New Roman" w:hAnsi="Times New Roman"/>
          <w:b/>
          <w:i/>
          <w:sz w:val="20"/>
          <w:lang w:val="en-US" w:eastAsia="zh-CN"/>
        </w:rPr>
        <w:t xml:space="preserve"> configured </w:t>
      </w:r>
      <w:r w:rsidRPr="003F2B70">
        <w:rPr>
          <w:rFonts w:ascii="Times New Roman" w:hAnsi="Times New Roman"/>
          <w:b/>
          <w:i/>
          <w:sz w:val="20"/>
          <w:lang w:val="en-US" w:eastAsia="zh-CN"/>
        </w:rPr>
        <w:t>in DC, including NR-DC, (NG</w:t>
      </w:r>
      <w:proofErr w:type="gramStart"/>
      <w:r w:rsidRPr="003F2B70">
        <w:rPr>
          <w:rFonts w:ascii="Times New Roman" w:hAnsi="Times New Roman"/>
          <w:b/>
          <w:i/>
          <w:sz w:val="20"/>
          <w:lang w:val="en-US" w:eastAsia="zh-CN"/>
        </w:rPr>
        <w:t>)EN</w:t>
      </w:r>
      <w:proofErr w:type="gramEnd"/>
      <w:r w:rsidRPr="003F2B70">
        <w:rPr>
          <w:rFonts w:ascii="Times New Roman" w:hAnsi="Times New Roman"/>
          <w:b/>
          <w:i/>
          <w:sz w:val="20"/>
          <w:lang w:val="en-US" w:eastAsia="zh-CN"/>
        </w:rPr>
        <w:t>-DC and NE-DC.</w:t>
      </w:r>
    </w:p>
    <w:p w:rsidR="00713E72" w:rsidRDefault="00595D1B" w:rsidP="004A62E9">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Since SBFD is a 5G NR feature, so in EN-DC and NGEN-DC, only the SN can configure SBFD. In NE-DC, only the MN can configure</w:t>
      </w:r>
      <w:r>
        <w:rPr>
          <w:rFonts w:ascii="Times New Roman" w:eastAsia="宋体" w:hAnsi="Times New Roman" w:hint="eastAsia"/>
          <w:sz w:val="20"/>
          <w:szCs w:val="20"/>
          <w:lang w:val="en-US" w:eastAsia="zh-CN"/>
        </w:rPr>
        <w:t xml:space="preserve"> </w:t>
      </w:r>
      <w:r>
        <w:rPr>
          <w:rFonts w:ascii="Times New Roman" w:eastAsia="宋体" w:hAnsi="Times New Roman"/>
          <w:sz w:val="20"/>
          <w:szCs w:val="20"/>
          <w:lang w:val="en-US" w:eastAsia="zh-CN"/>
        </w:rPr>
        <w:t>SBFD. In NR-DC, both the MN and the SN can configure SBFD</w:t>
      </w:r>
      <w:r>
        <w:rPr>
          <w:rFonts w:ascii="Times New Roman" w:eastAsia="宋体" w:hAnsi="Times New Roman" w:hint="eastAsia"/>
          <w:sz w:val="20"/>
          <w:szCs w:val="20"/>
          <w:lang w:val="en-US" w:eastAsia="zh-CN"/>
        </w:rPr>
        <w:t>.</w:t>
      </w:r>
      <w:r w:rsidR="005C5379">
        <w:rPr>
          <w:rFonts w:ascii="Times New Roman" w:eastAsia="宋体" w:hAnsi="Times New Roman"/>
          <w:sz w:val="20"/>
          <w:szCs w:val="20"/>
          <w:lang w:val="en-US" w:eastAsia="zh-CN"/>
        </w:rPr>
        <w:t xml:space="preserve"> </w:t>
      </w:r>
    </w:p>
    <w:p w:rsidR="00596C8E" w:rsidRPr="00A25C8C" w:rsidRDefault="002122A4" w:rsidP="00ED7D72">
      <w:pPr>
        <w:rPr>
          <w:rFonts w:ascii="Times New Roman" w:eastAsia="宋体" w:hAnsi="Times New Roman"/>
          <w:b/>
          <w:i/>
          <w:sz w:val="20"/>
          <w:szCs w:val="20"/>
          <w:lang w:val="en-US" w:eastAsia="zh-CN"/>
        </w:rPr>
      </w:pPr>
      <w:r w:rsidRPr="00A25C8C">
        <w:rPr>
          <w:rFonts w:ascii="Times New Roman" w:eastAsia="宋体" w:hAnsi="Times New Roman"/>
          <w:b/>
          <w:i/>
          <w:sz w:val="20"/>
          <w:szCs w:val="20"/>
          <w:lang w:val="en-US" w:eastAsia="zh-CN"/>
        </w:rPr>
        <w:t>P</w:t>
      </w:r>
      <w:r w:rsidRPr="00A25C8C">
        <w:rPr>
          <w:rFonts w:ascii="Times New Roman" w:eastAsia="宋体" w:hAnsi="Times New Roman" w:hint="eastAsia"/>
          <w:b/>
          <w:i/>
          <w:sz w:val="20"/>
          <w:szCs w:val="20"/>
          <w:lang w:val="en-US" w:eastAsia="zh-CN"/>
        </w:rPr>
        <w:t xml:space="preserve">roposal </w:t>
      </w:r>
      <w:r w:rsidR="00713E72">
        <w:rPr>
          <w:rFonts w:ascii="Times New Roman" w:eastAsia="宋体" w:hAnsi="Times New Roman"/>
          <w:b/>
          <w:i/>
          <w:sz w:val="20"/>
          <w:szCs w:val="20"/>
          <w:lang w:val="en-US" w:eastAsia="zh-CN"/>
        </w:rPr>
        <w:t>2</w:t>
      </w:r>
      <w:r w:rsidRPr="00A25C8C">
        <w:rPr>
          <w:rFonts w:ascii="Times New Roman" w:eastAsia="宋体" w:hAnsi="Times New Roman"/>
          <w:b/>
          <w:i/>
          <w:sz w:val="20"/>
          <w:szCs w:val="20"/>
          <w:lang w:val="en-US" w:eastAsia="zh-CN"/>
        </w:rPr>
        <w:t>: RAN2 support</w:t>
      </w:r>
      <w:r w:rsidR="000920FD">
        <w:rPr>
          <w:rFonts w:ascii="Times New Roman" w:eastAsia="宋体" w:hAnsi="Times New Roman"/>
          <w:b/>
          <w:i/>
          <w:sz w:val="20"/>
          <w:szCs w:val="20"/>
          <w:lang w:val="en-US" w:eastAsia="zh-CN"/>
        </w:rPr>
        <w:t>s</w:t>
      </w:r>
      <w:r w:rsidRPr="00A25C8C">
        <w:rPr>
          <w:rFonts w:ascii="Times New Roman" w:eastAsia="宋体" w:hAnsi="Times New Roman"/>
          <w:b/>
          <w:i/>
          <w:sz w:val="20"/>
          <w:szCs w:val="20"/>
          <w:lang w:val="en-US" w:eastAsia="zh-CN"/>
        </w:rPr>
        <w:t xml:space="preserve"> the following:</w:t>
      </w:r>
    </w:p>
    <w:p w:rsidR="002122A4" w:rsidRPr="00A25C8C" w:rsidRDefault="002122A4" w:rsidP="00A25C8C">
      <w:pPr>
        <w:pStyle w:val="afe"/>
        <w:numPr>
          <w:ilvl w:val="0"/>
          <w:numId w:val="19"/>
        </w:numPr>
        <w:ind w:firstLineChars="0"/>
        <w:rPr>
          <w:rFonts w:ascii="Times New Roman" w:eastAsia="宋体" w:hAnsi="Times New Roman"/>
          <w:b/>
          <w:i/>
          <w:sz w:val="20"/>
          <w:szCs w:val="20"/>
          <w:lang w:val="en-US" w:eastAsia="zh-CN"/>
        </w:rPr>
      </w:pPr>
      <w:r w:rsidRPr="00A25C8C">
        <w:rPr>
          <w:rFonts w:ascii="Times New Roman" w:eastAsia="宋体" w:hAnsi="Times New Roman"/>
          <w:b/>
          <w:i/>
          <w:sz w:val="20"/>
          <w:szCs w:val="20"/>
          <w:lang w:val="en-US" w:eastAsia="zh-CN"/>
        </w:rPr>
        <w:t>In EN-DC and NGEN-DC, only the SN can configure SBFD;</w:t>
      </w:r>
    </w:p>
    <w:p w:rsidR="002122A4" w:rsidRPr="00A25C8C" w:rsidRDefault="002122A4" w:rsidP="00A25C8C">
      <w:pPr>
        <w:pStyle w:val="afe"/>
        <w:numPr>
          <w:ilvl w:val="0"/>
          <w:numId w:val="19"/>
        </w:numPr>
        <w:ind w:firstLineChars="0"/>
        <w:rPr>
          <w:rFonts w:ascii="Times New Roman" w:eastAsia="宋体" w:hAnsi="Times New Roman"/>
          <w:b/>
          <w:i/>
          <w:sz w:val="20"/>
          <w:szCs w:val="20"/>
          <w:lang w:val="en-US" w:eastAsia="zh-CN"/>
        </w:rPr>
      </w:pPr>
      <w:r w:rsidRPr="00A25C8C">
        <w:rPr>
          <w:rFonts w:ascii="Times New Roman" w:eastAsia="宋体" w:hAnsi="Times New Roman"/>
          <w:b/>
          <w:i/>
          <w:sz w:val="20"/>
          <w:szCs w:val="20"/>
          <w:lang w:val="en-US" w:eastAsia="zh-CN"/>
        </w:rPr>
        <w:t>In NE-DC, only the MN can configure</w:t>
      </w:r>
      <w:r w:rsidRPr="00A25C8C">
        <w:rPr>
          <w:rFonts w:ascii="Times New Roman" w:eastAsia="宋体" w:hAnsi="Times New Roman" w:hint="eastAsia"/>
          <w:b/>
          <w:i/>
          <w:sz w:val="20"/>
          <w:szCs w:val="20"/>
          <w:lang w:val="en-US" w:eastAsia="zh-CN"/>
        </w:rPr>
        <w:t xml:space="preserve"> </w:t>
      </w:r>
      <w:r w:rsidRPr="00A25C8C">
        <w:rPr>
          <w:rFonts w:ascii="Times New Roman" w:eastAsia="宋体" w:hAnsi="Times New Roman"/>
          <w:b/>
          <w:i/>
          <w:sz w:val="20"/>
          <w:szCs w:val="20"/>
          <w:lang w:val="en-US" w:eastAsia="zh-CN"/>
        </w:rPr>
        <w:t>SBFD;</w:t>
      </w:r>
    </w:p>
    <w:p w:rsidR="002122A4" w:rsidRPr="00A25C8C" w:rsidRDefault="002122A4" w:rsidP="00A25C8C">
      <w:pPr>
        <w:pStyle w:val="afe"/>
        <w:numPr>
          <w:ilvl w:val="0"/>
          <w:numId w:val="19"/>
        </w:numPr>
        <w:ind w:firstLineChars="0"/>
        <w:rPr>
          <w:rFonts w:ascii="Times New Roman" w:eastAsia="宋体" w:hAnsi="Times New Roman"/>
          <w:b/>
          <w:i/>
          <w:sz w:val="20"/>
          <w:szCs w:val="20"/>
          <w:lang w:val="en-US" w:eastAsia="zh-CN"/>
        </w:rPr>
      </w:pPr>
      <w:r w:rsidRPr="00A25C8C">
        <w:rPr>
          <w:rFonts w:ascii="Times New Roman" w:eastAsia="宋体" w:hAnsi="Times New Roman"/>
          <w:b/>
          <w:i/>
          <w:sz w:val="20"/>
          <w:szCs w:val="20"/>
          <w:lang w:val="en-US" w:eastAsia="zh-CN"/>
        </w:rPr>
        <w:t>In NR-DC, both the MN and the SN can configure SBFD</w:t>
      </w:r>
      <w:r w:rsidRPr="00A25C8C">
        <w:rPr>
          <w:rFonts w:ascii="Times New Roman" w:eastAsia="宋体" w:hAnsi="Times New Roman" w:hint="eastAsia"/>
          <w:b/>
          <w:i/>
          <w:sz w:val="20"/>
          <w:szCs w:val="20"/>
          <w:lang w:val="en-US" w:eastAsia="zh-CN"/>
        </w:rPr>
        <w:t>.</w:t>
      </w:r>
    </w:p>
    <w:p w:rsidR="005A0E26" w:rsidRDefault="005A0E26" w:rsidP="009A382E">
      <w:pPr>
        <w:pStyle w:val="2"/>
        <w:snapToGrid w:val="0"/>
        <w:spacing w:beforeLines="50" w:before="156" w:afterLines="50" w:after="156"/>
        <w:rPr>
          <w:lang w:val="en-US" w:eastAsia="zh-CN"/>
        </w:rPr>
      </w:pPr>
      <w:r>
        <w:rPr>
          <w:lang w:val="en-US" w:eastAsia="zh-CN"/>
        </w:rPr>
        <w:t>L3</w:t>
      </w:r>
      <w:r>
        <w:rPr>
          <w:rFonts w:hint="eastAsia"/>
          <w:lang w:val="en-US" w:eastAsia="zh-CN"/>
        </w:rPr>
        <w:t xml:space="preserve"> measurement</w:t>
      </w:r>
      <w:r w:rsidR="002D4B9F">
        <w:rPr>
          <w:lang w:val="en-US" w:eastAsia="zh-CN"/>
        </w:rPr>
        <w:t xml:space="preserve"> and SBFD</w:t>
      </w:r>
    </w:p>
    <w:p w:rsidR="00946FD0" w:rsidRDefault="00946FD0" w:rsidP="003F0A64">
      <w:pPr>
        <w:pStyle w:val="3"/>
        <w:snapToGrid w:val="0"/>
        <w:spacing w:before="50" w:after="50" w:line="240" w:lineRule="auto"/>
        <w:rPr>
          <w:lang w:val="en-US" w:eastAsia="zh-CN"/>
        </w:rPr>
      </w:pPr>
      <w:r>
        <w:rPr>
          <w:lang w:val="en-US" w:eastAsia="zh-CN"/>
        </w:rPr>
        <w:t xml:space="preserve">L3 measurement </w:t>
      </w:r>
      <w:r w:rsidR="00DD10BA">
        <w:rPr>
          <w:lang w:val="en-US" w:eastAsia="zh-CN"/>
        </w:rPr>
        <w:t>filtering</w:t>
      </w:r>
    </w:p>
    <w:p w:rsidR="00946FD0" w:rsidRDefault="004C120A" w:rsidP="003F0A64">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A</w:t>
      </w:r>
      <w:r>
        <w:rPr>
          <w:rFonts w:ascii="Times New Roman" w:eastAsia="宋体" w:hAnsi="Times New Roman" w:hint="eastAsia"/>
          <w:sz w:val="20"/>
          <w:szCs w:val="20"/>
          <w:lang w:val="en-US" w:eastAsia="zh-CN"/>
        </w:rPr>
        <w:t xml:space="preserve">ccording </w:t>
      </w:r>
      <w:r>
        <w:rPr>
          <w:rFonts w:ascii="Times New Roman" w:eastAsia="宋体" w:hAnsi="Times New Roman"/>
          <w:sz w:val="20"/>
          <w:szCs w:val="20"/>
          <w:lang w:val="en-US" w:eastAsia="zh-CN"/>
        </w:rPr>
        <w:t xml:space="preserve">to 38.300, the UE </w:t>
      </w:r>
      <w:r w:rsidRPr="004C120A">
        <w:rPr>
          <w:rFonts w:ascii="Times New Roman" w:eastAsia="宋体" w:hAnsi="Times New Roman"/>
          <w:sz w:val="20"/>
          <w:szCs w:val="20"/>
          <w:lang w:val="en-US" w:eastAsia="zh-CN"/>
        </w:rPr>
        <w:t>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w:t>
      </w:r>
    </w:p>
    <w:p w:rsidR="00B766D6" w:rsidRDefault="00B766D6" w:rsidP="003F0A64">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Usually the interference of DL reception on SBFD symbols is larger than the DL</w:t>
      </w:r>
      <w:r w:rsidR="005A1D06">
        <w:rPr>
          <w:rFonts w:ascii="Times New Roman" w:eastAsia="宋体" w:hAnsi="Times New Roman"/>
          <w:sz w:val="20"/>
          <w:szCs w:val="20"/>
          <w:lang w:val="en-US" w:eastAsia="zh-CN"/>
        </w:rPr>
        <w:t xml:space="preserve"> reception on non-SBFD symbols. So even if </w:t>
      </w:r>
      <w:proofErr w:type="spellStart"/>
      <w:r w:rsidR="005A1D06">
        <w:rPr>
          <w:rFonts w:ascii="Times New Roman" w:eastAsia="宋体" w:hAnsi="Times New Roman"/>
          <w:sz w:val="20"/>
          <w:szCs w:val="20"/>
          <w:lang w:val="en-US" w:eastAsia="zh-CN"/>
        </w:rPr>
        <w:t>gNB</w:t>
      </w:r>
      <w:proofErr w:type="spellEnd"/>
      <w:r w:rsidR="005A1D06">
        <w:rPr>
          <w:rFonts w:ascii="Times New Roman" w:eastAsia="宋体" w:hAnsi="Times New Roman"/>
          <w:sz w:val="20"/>
          <w:szCs w:val="20"/>
          <w:lang w:val="en-US" w:eastAsia="zh-CN"/>
        </w:rPr>
        <w:t xml:space="preserve"> transmit</w:t>
      </w:r>
      <w:r w:rsidR="00E00EDA">
        <w:rPr>
          <w:rFonts w:ascii="Times New Roman" w:eastAsia="宋体" w:hAnsi="Times New Roman"/>
          <w:sz w:val="20"/>
          <w:szCs w:val="20"/>
          <w:lang w:val="en-US" w:eastAsia="zh-CN"/>
        </w:rPr>
        <w:t>s</w:t>
      </w:r>
      <w:r w:rsidR="005A1D06">
        <w:rPr>
          <w:rFonts w:ascii="Times New Roman" w:eastAsia="宋体" w:hAnsi="Times New Roman"/>
          <w:sz w:val="20"/>
          <w:szCs w:val="20"/>
          <w:lang w:val="en-US" w:eastAsia="zh-CN"/>
        </w:rPr>
        <w:t xml:space="preserve"> same RS power on the two symbol types, the received RSRP/RSRQ/SINR on SBFD symbols will be different than the received RSRP/RSRQ/SINR on non-SBFD symbols</w:t>
      </w:r>
      <w:r w:rsidR="00041DAC">
        <w:rPr>
          <w:rFonts w:ascii="Times New Roman" w:eastAsia="宋体" w:hAnsi="Times New Roman"/>
          <w:sz w:val="20"/>
          <w:szCs w:val="20"/>
          <w:lang w:val="en-US" w:eastAsia="zh-CN"/>
        </w:rPr>
        <w:t xml:space="preserve">. </w:t>
      </w:r>
    </w:p>
    <w:p w:rsidR="00BD7F8D" w:rsidRDefault="00BD7F8D" w:rsidP="00500802">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94CF5">
        <w:rPr>
          <w:rFonts w:ascii="Times New Roman" w:eastAsia="宋体" w:hAnsi="Times New Roman"/>
          <w:b/>
          <w:i/>
          <w:sz w:val="20"/>
          <w:szCs w:val="20"/>
          <w:lang w:val="en-US" w:eastAsia="zh-CN"/>
        </w:rPr>
        <w:t>O</w:t>
      </w:r>
      <w:r w:rsidR="00A12694" w:rsidRPr="00194CF5">
        <w:rPr>
          <w:rFonts w:ascii="Times New Roman" w:eastAsia="宋体" w:hAnsi="Times New Roman"/>
          <w:b/>
          <w:i/>
          <w:sz w:val="20"/>
          <w:szCs w:val="20"/>
          <w:lang w:val="en-US" w:eastAsia="zh-CN"/>
        </w:rPr>
        <w:t>b</w:t>
      </w:r>
      <w:r w:rsidRPr="00194CF5">
        <w:rPr>
          <w:rFonts w:ascii="Times New Roman" w:eastAsia="宋体" w:hAnsi="Times New Roman"/>
          <w:b/>
          <w:i/>
          <w:sz w:val="20"/>
          <w:szCs w:val="20"/>
          <w:lang w:val="en-US" w:eastAsia="zh-CN"/>
        </w:rPr>
        <w:t xml:space="preserve">servation </w:t>
      </w:r>
      <w:r w:rsidR="00A925A8">
        <w:rPr>
          <w:rFonts w:ascii="Times New Roman" w:eastAsia="宋体" w:hAnsi="Times New Roman"/>
          <w:b/>
          <w:i/>
          <w:sz w:val="20"/>
          <w:szCs w:val="20"/>
          <w:lang w:val="en-US" w:eastAsia="zh-CN"/>
        </w:rPr>
        <w:t>1</w:t>
      </w:r>
      <w:r w:rsidRPr="00194CF5">
        <w:rPr>
          <w:rFonts w:ascii="Times New Roman" w:eastAsia="宋体" w:hAnsi="Times New Roman"/>
          <w:b/>
          <w:i/>
          <w:sz w:val="20"/>
          <w:szCs w:val="20"/>
          <w:lang w:val="en-US" w:eastAsia="zh-CN"/>
        </w:rPr>
        <w:t>: Due to the interference, the received</w:t>
      </w:r>
      <w:r w:rsidR="00194CF5">
        <w:rPr>
          <w:rFonts w:ascii="Times New Roman" w:eastAsia="宋体" w:hAnsi="Times New Roman"/>
          <w:b/>
          <w:i/>
          <w:sz w:val="20"/>
          <w:szCs w:val="20"/>
          <w:lang w:val="en-US" w:eastAsia="zh-CN"/>
        </w:rPr>
        <w:t xml:space="preserve"> RS-</w:t>
      </w:r>
      <w:r w:rsidRPr="00194CF5">
        <w:rPr>
          <w:rFonts w:ascii="Times New Roman" w:eastAsia="宋体" w:hAnsi="Times New Roman"/>
          <w:b/>
          <w:i/>
          <w:sz w:val="20"/>
          <w:szCs w:val="20"/>
          <w:lang w:val="en-US" w:eastAsia="zh-CN"/>
        </w:rPr>
        <w:t>RSRP/RSRQ/SINR on SBFD symbols will be different than the received</w:t>
      </w:r>
      <w:r w:rsidR="00194CF5">
        <w:rPr>
          <w:rFonts w:ascii="Times New Roman" w:eastAsia="宋体" w:hAnsi="Times New Roman"/>
          <w:b/>
          <w:i/>
          <w:sz w:val="20"/>
          <w:szCs w:val="20"/>
          <w:lang w:val="en-US" w:eastAsia="zh-CN"/>
        </w:rPr>
        <w:t xml:space="preserve"> RS-</w:t>
      </w:r>
      <w:r w:rsidRPr="00194CF5">
        <w:rPr>
          <w:rFonts w:ascii="Times New Roman" w:eastAsia="宋体" w:hAnsi="Times New Roman"/>
          <w:b/>
          <w:i/>
          <w:sz w:val="20"/>
          <w:szCs w:val="20"/>
          <w:lang w:val="en-US" w:eastAsia="zh-CN"/>
        </w:rPr>
        <w:t>RSRP/RSRQ/SINR on non-SBFD symbols</w:t>
      </w:r>
      <w:r w:rsidR="00B82D20">
        <w:rPr>
          <w:rFonts w:ascii="Times New Roman" w:eastAsia="宋体" w:hAnsi="Times New Roman"/>
          <w:b/>
          <w:i/>
          <w:sz w:val="20"/>
          <w:szCs w:val="20"/>
          <w:lang w:val="en-US" w:eastAsia="zh-CN"/>
        </w:rPr>
        <w:t>.</w:t>
      </w:r>
    </w:p>
    <w:p w:rsidR="00B82D20" w:rsidRPr="00B82D20" w:rsidRDefault="00B82D20" w:rsidP="006A4612">
      <w:pPr>
        <w:adjustRightInd w:val="0"/>
        <w:snapToGrid w:val="0"/>
        <w:spacing w:beforeLines="50" w:before="156" w:afterLines="50" w:after="156" w:line="240" w:lineRule="auto"/>
        <w:rPr>
          <w:rFonts w:ascii="Times New Roman" w:eastAsia="宋体" w:hAnsi="Times New Roman"/>
          <w:sz w:val="20"/>
          <w:szCs w:val="20"/>
          <w:lang w:val="en-US" w:eastAsia="zh-CN"/>
        </w:rPr>
      </w:pPr>
      <w:r w:rsidRPr="00B82D20">
        <w:rPr>
          <w:rFonts w:ascii="Times New Roman" w:eastAsia="宋体" w:hAnsi="Times New Roman"/>
          <w:sz w:val="20"/>
          <w:szCs w:val="20"/>
          <w:lang w:val="en-US" w:eastAsia="zh-CN"/>
        </w:rPr>
        <w:t>For CSI-RS measurement, RAN1 has made the agreement that UE only uses one symbol type (SBFD symbol or non-SBFD symbol) to generate L1 CSI report:</w:t>
      </w:r>
    </w:p>
    <w:tbl>
      <w:tblPr>
        <w:tblStyle w:val="af6"/>
        <w:tblW w:w="0" w:type="auto"/>
        <w:tblLook w:val="04A0" w:firstRow="1" w:lastRow="0" w:firstColumn="1" w:lastColumn="0" w:noHBand="0" w:noVBand="1"/>
      </w:tblPr>
      <w:tblGrid>
        <w:gridCol w:w="9016"/>
      </w:tblGrid>
      <w:tr w:rsidR="00B82D20" w:rsidRPr="006A4612" w:rsidTr="003A0206">
        <w:tc>
          <w:tcPr>
            <w:tcW w:w="9016" w:type="dxa"/>
          </w:tcPr>
          <w:p w:rsidR="00B82D20" w:rsidRPr="006A4612" w:rsidRDefault="00B82D20" w:rsidP="006A4612">
            <w:pPr>
              <w:tabs>
                <w:tab w:val="left" w:pos="0"/>
              </w:tabs>
              <w:adjustRightInd w:val="0"/>
              <w:snapToGrid w:val="0"/>
              <w:spacing w:before="50" w:after="50" w:line="240" w:lineRule="auto"/>
              <w:rPr>
                <w:b/>
                <w:bCs/>
                <w:sz w:val="20"/>
                <w:szCs w:val="22"/>
              </w:rPr>
            </w:pPr>
            <w:r w:rsidRPr="006A4612">
              <w:rPr>
                <w:b/>
                <w:bCs/>
                <w:sz w:val="20"/>
                <w:szCs w:val="22"/>
                <w:highlight w:val="green"/>
              </w:rPr>
              <w:t>Agreement</w:t>
            </w:r>
          </w:p>
          <w:p w:rsidR="00B82D20" w:rsidRPr="006A4612" w:rsidRDefault="00B82D20" w:rsidP="006A4612">
            <w:pPr>
              <w:adjustRightInd w:val="0"/>
              <w:snapToGrid w:val="0"/>
              <w:spacing w:before="50" w:after="50" w:line="240" w:lineRule="auto"/>
              <w:rPr>
                <w:sz w:val="20"/>
              </w:rPr>
            </w:pPr>
            <w:r w:rsidRPr="006A4612">
              <w:rPr>
                <w:rFonts w:cs="Times" w:hint="eastAsia"/>
                <w:sz w:val="20"/>
              </w:rPr>
              <w:t>F</w:t>
            </w:r>
            <w:r w:rsidRPr="006A4612">
              <w:rPr>
                <w:rFonts w:eastAsia="Malgun Gothic" w:cs="Times"/>
                <w:sz w:val="20"/>
              </w:rPr>
              <w:t xml:space="preserve">or </w:t>
            </w:r>
            <w:r w:rsidRPr="006A4612">
              <w:rPr>
                <w:rFonts w:cs="Times" w:hint="eastAsia"/>
                <w:sz w:val="20"/>
              </w:rPr>
              <w:t xml:space="preserve">a </w:t>
            </w:r>
            <w:r w:rsidRPr="006A4612">
              <w:rPr>
                <w:rFonts w:eastAsia="Malgun Gothic" w:cs="Times"/>
                <w:sz w:val="20"/>
              </w:rPr>
              <w:t>CSI report associated with periodic/semi-persistent CSI-RS</w:t>
            </w:r>
            <w:r w:rsidRPr="006A4612">
              <w:rPr>
                <w:rFonts w:cs="Times" w:hint="eastAsia"/>
                <w:sz w:val="20"/>
              </w:rPr>
              <w:t xml:space="preserve">, the valid symbol type for CSI derivation for </w:t>
            </w:r>
            <w:r w:rsidRPr="006A4612">
              <w:rPr>
                <w:rFonts w:eastAsia="Malgun Gothic" w:cs="Times"/>
                <w:sz w:val="20"/>
              </w:rPr>
              <w:t>periodic/semi-persistent</w:t>
            </w:r>
            <w:r w:rsidRPr="006A4612">
              <w:rPr>
                <w:rFonts w:cs="Times" w:hint="eastAsia"/>
                <w:sz w:val="20"/>
              </w:rPr>
              <w:t xml:space="preserve"> CSI-RS </w:t>
            </w:r>
            <w:r w:rsidRPr="006A4612">
              <w:rPr>
                <w:rFonts w:cs="Times"/>
                <w:sz w:val="20"/>
              </w:rPr>
              <w:t>resourc</w:t>
            </w:r>
            <w:r w:rsidRPr="006A4612">
              <w:rPr>
                <w:rFonts w:cs="Times" w:hint="eastAsia"/>
                <w:sz w:val="20"/>
              </w:rPr>
              <w:t xml:space="preserve">es for the CSI report is explicitly configured. </w:t>
            </w:r>
            <w:r w:rsidRPr="006A4612">
              <w:rPr>
                <w:rFonts w:hint="eastAsia"/>
                <w:sz w:val="20"/>
              </w:rPr>
              <w:t>O</w:t>
            </w:r>
            <w:r w:rsidRPr="006A4612">
              <w:rPr>
                <w:rFonts w:eastAsia="Malgun Gothic"/>
                <w:sz w:val="20"/>
              </w:rPr>
              <w:t xml:space="preserve">nly CSI-RS transmission occasions within </w:t>
            </w:r>
            <w:r w:rsidRPr="006A4612">
              <w:rPr>
                <w:rFonts w:hint="eastAsia"/>
                <w:sz w:val="20"/>
              </w:rPr>
              <w:t>the valid symbol types</w:t>
            </w:r>
            <w:r w:rsidRPr="006A4612">
              <w:rPr>
                <w:rFonts w:eastAsia="Malgun Gothic"/>
                <w:sz w:val="20"/>
              </w:rPr>
              <w:t xml:space="preserve"> are used for CSI derivation</w:t>
            </w:r>
            <w:r w:rsidRPr="006A4612">
              <w:rPr>
                <w:rFonts w:hint="eastAsia"/>
                <w:sz w:val="20"/>
              </w:rPr>
              <w:t>.</w:t>
            </w:r>
          </w:p>
        </w:tc>
      </w:tr>
      <w:tr w:rsidR="00B82D20" w:rsidRPr="006A4612" w:rsidTr="003A0206">
        <w:tc>
          <w:tcPr>
            <w:tcW w:w="9016" w:type="dxa"/>
          </w:tcPr>
          <w:p w:rsidR="00B82D20" w:rsidRPr="006A4612" w:rsidRDefault="00B82D20" w:rsidP="006A4612">
            <w:pPr>
              <w:adjustRightInd w:val="0"/>
              <w:snapToGrid w:val="0"/>
              <w:spacing w:before="50" w:after="50" w:line="240" w:lineRule="auto"/>
              <w:rPr>
                <w:b/>
                <w:sz w:val="20"/>
              </w:rPr>
            </w:pPr>
            <w:r w:rsidRPr="006A4612">
              <w:rPr>
                <w:rFonts w:hint="eastAsia"/>
                <w:b/>
                <w:sz w:val="20"/>
                <w:highlight w:val="green"/>
              </w:rPr>
              <w:t>Agreement</w:t>
            </w:r>
          </w:p>
          <w:p w:rsidR="00B82D20" w:rsidRPr="006A4612" w:rsidRDefault="00B82D20" w:rsidP="006A4612">
            <w:pPr>
              <w:adjustRightInd w:val="0"/>
              <w:snapToGrid w:val="0"/>
              <w:spacing w:before="50" w:after="50" w:line="240" w:lineRule="auto"/>
              <w:rPr>
                <w:rFonts w:cs="Times"/>
                <w:sz w:val="20"/>
              </w:rPr>
            </w:pPr>
            <w:r w:rsidRPr="006A4612">
              <w:rPr>
                <w:rFonts w:eastAsia="Malgun Gothic" w:cs="Times"/>
                <w:sz w:val="20"/>
              </w:rPr>
              <w:t>For a CSI report associated with periodic/semi-persistent CSI-RS, the valid symbol type for CSI derivation</w:t>
            </w:r>
            <w:r w:rsidRPr="006A4612">
              <w:rPr>
                <w:rFonts w:cs="Times" w:hint="eastAsia"/>
                <w:sz w:val="20"/>
              </w:rPr>
              <w:t xml:space="preserve"> is configured in </w:t>
            </w:r>
            <w:r w:rsidRPr="006A4612">
              <w:rPr>
                <w:rFonts w:hint="eastAsia"/>
                <w:i/>
                <w:sz w:val="20"/>
              </w:rPr>
              <w:t>CSI-</w:t>
            </w:r>
            <w:proofErr w:type="spellStart"/>
            <w:r w:rsidRPr="006A4612">
              <w:rPr>
                <w:rFonts w:hint="eastAsia"/>
                <w:i/>
                <w:sz w:val="20"/>
              </w:rPr>
              <w:t>ReportConfig</w:t>
            </w:r>
            <w:proofErr w:type="spellEnd"/>
            <w:r w:rsidRPr="006A4612">
              <w:rPr>
                <w:rFonts w:cs="Times" w:hint="eastAsia"/>
                <w:sz w:val="20"/>
              </w:rPr>
              <w:t>.</w:t>
            </w:r>
          </w:p>
        </w:tc>
      </w:tr>
    </w:tbl>
    <w:p w:rsidR="00041DAC" w:rsidRDefault="00B82D20" w:rsidP="006A4612">
      <w:pPr>
        <w:adjustRightInd w:val="0"/>
        <w:snapToGrid w:val="0"/>
        <w:spacing w:beforeLines="50" w:before="156" w:afterLines="50" w:after="156" w:line="240" w:lineRule="auto"/>
        <w:rPr>
          <w:rFonts w:ascii="Times New Roman" w:eastAsia="宋体" w:hAnsi="Times New Roman"/>
          <w:sz w:val="20"/>
          <w:szCs w:val="20"/>
          <w:lang w:val="en-US" w:eastAsia="zh-CN"/>
        </w:rPr>
      </w:pPr>
      <w:r w:rsidRPr="00B82D20">
        <w:rPr>
          <w:rFonts w:ascii="Times New Roman" w:eastAsia="宋体" w:hAnsi="Times New Roman"/>
          <w:sz w:val="20"/>
          <w:szCs w:val="20"/>
          <w:lang w:val="en-US" w:eastAsia="zh-CN"/>
        </w:rPr>
        <w:t>F</w:t>
      </w:r>
      <w:r w:rsidRPr="00B82D20">
        <w:rPr>
          <w:rFonts w:ascii="Times New Roman" w:eastAsia="宋体" w:hAnsi="Times New Roman" w:hint="eastAsia"/>
          <w:sz w:val="20"/>
          <w:szCs w:val="20"/>
          <w:lang w:val="en-US" w:eastAsia="zh-CN"/>
        </w:rPr>
        <w:t xml:space="preserve">or </w:t>
      </w:r>
      <w:r w:rsidRPr="00B82D20">
        <w:rPr>
          <w:rFonts w:ascii="Times New Roman" w:eastAsia="宋体" w:hAnsi="Times New Roman"/>
          <w:sz w:val="20"/>
          <w:szCs w:val="20"/>
          <w:lang w:val="en-US" w:eastAsia="zh-CN"/>
        </w:rPr>
        <w:t>CSI-RS this is ok</w:t>
      </w:r>
      <w:r>
        <w:rPr>
          <w:rFonts w:ascii="Times New Roman" w:eastAsia="宋体" w:hAnsi="Times New Roman"/>
          <w:sz w:val="20"/>
          <w:szCs w:val="20"/>
          <w:lang w:val="en-US" w:eastAsia="zh-CN"/>
        </w:rPr>
        <w:t>,</w:t>
      </w:r>
      <w:r w:rsidRPr="00B82D20">
        <w:rPr>
          <w:rFonts w:ascii="Times New Roman" w:eastAsia="宋体" w:hAnsi="Times New Roman"/>
          <w:sz w:val="20"/>
          <w:szCs w:val="20"/>
          <w:lang w:val="en-US" w:eastAsia="zh-CN"/>
        </w:rPr>
        <w:t xml:space="preserve"> because CSI-RS is configured very flexible. However SSB configuration</w:t>
      </w:r>
      <w:r w:rsidRPr="00B82D20">
        <w:rPr>
          <w:rFonts w:ascii="Times New Roman" w:eastAsia="宋体" w:hAnsi="Times New Roman" w:hint="eastAsia"/>
          <w:sz w:val="20"/>
          <w:szCs w:val="20"/>
          <w:lang w:val="en-US" w:eastAsia="zh-CN"/>
        </w:rPr>
        <w:t>/transmission</w:t>
      </w:r>
      <w:r w:rsidRPr="00B82D20">
        <w:rPr>
          <w:rFonts w:ascii="Times New Roman" w:eastAsia="宋体" w:hAnsi="Times New Roman"/>
          <w:sz w:val="20"/>
          <w:szCs w:val="20"/>
          <w:lang w:val="en-US" w:eastAsia="zh-CN"/>
        </w:rPr>
        <w:t xml:space="preserve"> is more fixed.</w:t>
      </w:r>
      <w:r w:rsidRPr="00B82D20">
        <w:rPr>
          <w:rFonts w:ascii="Times New Roman" w:eastAsia="宋体" w:hAnsi="Times New Roman" w:hint="eastAsia"/>
          <w:sz w:val="20"/>
          <w:szCs w:val="20"/>
          <w:lang w:val="en-US" w:eastAsia="zh-CN"/>
        </w:rPr>
        <w:t xml:space="preserve"> </w:t>
      </w:r>
      <w:r>
        <w:rPr>
          <w:rFonts w:ascii="Times New Roman" w:eastAsia="宋体" w:hAnsi="Times New Roman"/>
          <w:sz w:val="20"/>
          <w:szCs w:val="20"/>
          <w:lang w:val="en-US" w:eastAsia="zh-CN"/>
        </w:rPr>
        <w:t>T</w:t>
      </w:r>
      <w:r w:rsidR="00041DAC">
        <w:rPr>
          <w:rFonts w:ascii="Times New Roman" w:eastAsia="宋体" w:hAnsi="Times New Roman"/>
          <w:sz w:val="20"/>
          <w:szCs w:val="20"/>
          <w:lang w:val="en-US" w:eastAsia="zh-CN"/>
        </w:rPr>
        <w:t>he SSB indexes/beams on the SBFD symbol can be fixed consi</w:t>
      </w:r>
      <w:r w:rsidR="00524FFA">
        <w:rPr>
          <w:rFonts w:ascii="Times New Roman" w:eastAsia="宋体" w:hAnsi="Times New Roman"/>
          <w:sz w:val="20"/>
          <w:szCs w:val="20"/>
          <w:lang w:val="en-US" w:eastAsia="zh-CN"/>
        </w:rPr>
        <w:t>dering the SSB pattern is fixed</w:t>
      </w:r>
      <w:r w:rsidR="00041DAC">
        <w:rPr>
          <w:rFonts w:ascii="Times New Roman" w:eastAsia="宋体" w:hAnsi="Times New Roman"/>
          <w:sz w:val="20"/>
          <w:szCs w:val="20"/>
          <w:lang w:val="en-US" w:eastAsia="zh-CN"/>
        </w:rPr>
        <w:t xml:space="preserve"> and SBFD pattern is also fixed for the cell.</w:t>
      </w:r>
      <w:r w:rsidR="001A6890">
        <w:rPr>
          <w:rFonts w:ascii="Times New Roman" w:eastAsia="宋体" w:hAnsi="Times New Roman"/>
          <w:sz w:val="20"/>
          <w:szCs w:val="20"/>
          <w:lang w:val="en-US" w:eastAsia="zh-CN"/>
        </w:rPr>
        <w:t xml:space="preserve"> </w:t>
      </w:r>
      <w:r w:rsidR="00975583">
        <w:rPr>
          <w:rFonts w:ascii="Times New Roman" w:eastAsia="宋体" w:hAnsi="Times New Roman"/>
          <w:sz w:val="20"/>
          <w:szCs w:val="20"/>
          <w:lang w:val="en-US" w:eastAsia="zh-CN"/>
        </w:rPr>
        <w:t>This means</w:t>
      </w:r>
      <w:r w:rsidR="00C170B3">
        <w:rPr>
          <w:rFonts w:ascii="Times New Roman" w:eastAsia="宋体" w:hAnsi="Times New Roman"/>
          <w:sz w:val="20"/>
          <w:szCs w:val="20"/>
          <w:lang w:val="en-US" w:eastAsia="zh-CN"/>
        </w:rPr>
        <w:t xml:space="preserve"> some </w:t>
      </w:r>
      <w:r w:rsidR="00A3210F">
        <w:rPr>
          <w:rFonts w:ascii="Times New Roman" w:eastAsia="宋体" w:hAnsi="Times New Roman"/>
          <w:sz w:val="20"/>
          <w:szCs w:val="20"/>
          <w:lang w:val="en-US" w:eastAsia="zh-CN"/>
        </w:rPr>
        <w:t xml:space="preserve">specific </w:t>
      </w:r>
      <w:r w:rsidR="00C170B3">
        <w:rPr>
          <w:rFonts w:ascii="Times New Roman" w:eastAsia="宋体" w:hAnsi="Times New Roman"/>
          <w:sz w:val="20"/>
          <w:szCs w:val="20"/>
          <w:lang w:val="en-US" w:eastAsia="zh-CN"/>
        </w:rPr>
        <w:t>SSB beam directions</w:t>
      </w:r>
      <w:r w:rsidR="001A6890">
        <w:rPr>
          <w:rFonts w:ascii="Times New Roman" w:eastAsia="宋体" w:hAnsi="Times New Roman"/>
          <w:sz w:val="20"/>
          <w:szCs w:val="20"/>
          <w:lang w:val="en-US" w:eastAsia="zh-CN"/>
        </w:rPr>
        <w:t xml:space="preserve"> may always be on the SBFD symbol, </w:t>
      </w:r>
      <w:r w:rsidR="00975583">
        <w:rPr>
          <w:rFonts w:ascii="Times New Roman" w:eastAsia="宋体" w:hAnsi="Times New Roman"/>
          <w:sz w:val="20"/>
          <w:szCs w:val="20"/>
          <w:lang w:val="en-US" w:eastAsia="zh-CN"/>
        </w:rPr>
        <w:t xml:space="preserve">so </w:t>
      </w:r>
      <w:r w:rsidR="00C54901">
        <w:rPr>
          <w:rFonts w:ascii="Times New Roman" w:eastAsia="宋体" w:hAnsi="Times New Roman"/>
          <w:sz w:val="20"/>
          <w:szCs w:val="20"/>
          <w:lang w:val="en-US" w:eastAsia="zh-CN"/>
        </w:rPr>
        <w:t xml:space="preserve">the </w:t>
      </w:r>
      <w:r w:rsidR="00990C74">
        <w:rPr>
          <w:rFonts w:ascii="Times New Roman" w:eastAsia="宋体" w:hAnsi="Times New Roman"/>
          <w:sz w:val="20"/>
          <w:szCs w:val="20"/>
          <w:lang w:val="en-US" w:eastAsia="zh-CN"/>
        </w:rPr>
        <w:t xml:space="preserve">SSB beams </w:t>
      </w:r>
      <w:r w:rsidR="00975583">
        <w:rPr>
          <w:rFonts w:ascii="Times New Roman" w:eastAsia="宋体" w:hAnsi="Times New Roman"/>
          <w:sz w:val="20"/>
          <w:szCs w:val="20"/>
          <w:lang w:val="en-US" w:eastAsia="zh-CN"/>
        </w:rPr>
        <w:t xml:space="preserve">on SBFD symbol will </w:t>
      </w:r>
      <w:r w:rsidR="00990C74">
        <w:rPr>
          <w:rFonts w:ascii="Times New Roman" w:eastAsia="宋体" w:hAnsi="Times New Roman"/>
          <w:sz w:val="20"/>
          <w:szCs w:val="20"/>
          <w:lang w:val="en-US" w:eastAsia="zh-CN"/>
        </w:rPr>
        <w:t xml:space="preserve">have different level of RSRP/RSRQ/SINR compared to other SSB beams. </w:t>
      </w:r>
      <w:r w:rsidR="00D854D6">
        <w:rPr>
          <w:rFonts w:ascii="Times New Roman" w:eastAsia="宋体" w:hAnsi="Times New Roman"/>
          <w:sz w:val="20"/>
          <w:szCs w:val="20"/>
          <w:lang w:val="en-US" w:eastAsia="zh-CN"/>
        </w:rPr>
        <w:t>W</w:t>
      </w:r>
      <w:r w:rsidR="001A6890">
        <w:rPr>
          <w:rFonts w:ascii="Times New Roman" w:eastAsia="宋体" w:hAnsi="Times New Roman"/>
          <w:sz w:val="20"/>
          <w:szCs w:val="20"/>
          <w:lang w:val="en-US" w:eastAsia="zh-CN"/>
        </w:rPr>
        <w:t xml:space="preserve">hen generating L3 measurements, such SSB beams </w:t>
      </w:r>
      <w:r w:rsidR="00990C74">
        <w:rPr>
          <w:rFonts w:ascii="Times New Roman" w:eastAsia="宋体" w:hAnsi="Times New Roman"/>
          <w:sz w:val="20"/>
          <w:szCs w:val="20"/>
          <w:lang w:val="en-US" w:eastAsia="zh-CN"/>
        </w:rPr>
        <w:t xml:space="preserve">on the SBFD symbols </w:t>
      </w:r>
      <w:r w:rsidR="001A6890">
        <w:rPr>
          <w:rFonts w:ascii="Times New Roman" w:eastAsia="宋体" w:hAnsi="Times New Roman"/>
          <w:sz w:val="20"/>
          <w:szCs w:val="20"/>
          <w:lang w:val="en-US" w:eastAsia="zh-CN"/>
        </w:rPr>
        <w:t xml:space="preserve">should </w:t>
      </w:r>
      <w:r w:rsidR="00990C74">
        <w:rPr>
          <w:rFonts w:ascii="Times New Roman" w:eastAsia="宋体" w:hAnsi="Times New Roman"/>
          <w:sz w:val="20"/>
          <w:szCs w:val="20"/>
          <w:lang w:val="en-US" w:eastAsia="zh-CN"/>
        </w:rPr>
        <w:t xml:space="preserve">also </w:t>
      </w:r>
      <w:r w:rsidR="00C54901">
        <w:rPr>
          <w:rFonts w:ascii="Times New Roman" w:eastAsia="宋体" w:hAnsi="Times New Roman"/>
          <w:sz w:val="20"/>
          <w:szCs w:val="20"/>
          <w:lang w:val="en-US" w:eastAsia="zh-CN"/>
        </w:rPr>
        <w:t>participate in</w:t>
      </w:r>
      <w:r w:rsidR="001A6890">
        <w:rPr>
          <w:rFonts w:ascii="Times New Roman" w:eastAsia="宋体" w:hAnsi="Times New Roman"/>
          <w:sz w:val="20"/>
          <w:szCs w:val="20"/>
          <w:lang w:val="en-US" w:eastAsia="zh-CN"/>
        </w:rPr>
        <w:t xml:space="preserve"> </w:t>
      </w:r>
      <w:r w:rsidR="00990C74">
        <w:rPr>
          <w:rFonts w:ascii="Times New Roman" w:eastAsia="宋体" w:hAnsi="Times New Roman"/>
          <w:sz w:val="20"/>
          <w:szCs w:val="20"/>
          <w:lang w:val="en-US" w:eastAsia="zh-CN"/>
        </w:rPr>
        <w:t xml:space="preserve">L3 </w:t>
      </w:r>
      <w:r w:rsidR="001A6890">
        <w:rPr>
          <w:rFonts w:ascii="Times New Roman" w:eastAsia="宋体" w:hAnsi="Times New Roman"/>
          <w:sz w:val="20"/>
          <w:szCs w:val="20"/>
          <w:lang w:val="en-US" w:eastAsia="zh-CN"/>
        </w:rPr>
        <w:t>filtering with equal possibility</w:t>
      </w:r>
      <w:r w:rsidR="001E6E18">
        <w:rPr>
          <w:rFonts w:ascii="Times New Roman" w:eastAsia="宋体" w:hAnsi="Times New Roman"/>
          <w:sz w:val="20"/>
          <w:szCs w:val="20"/>
          <w:lang w:val="en-US" w:eastAsia="zh-CN"/>
        </w:rPr>
        <w:t xml:space="preserve"> </w:t>
      </w:r>
      <w:r w:rsidR="00C54901">
        <w:rPr>
          <w:rFonts w:ascii="Times New Roman" w:eastAsia="宋体" w:hAnsi="Times New Roman"/>
          <w:sz w:val="20"/>
          <w:szCs w:val="20"/>
          <w:lang w:val="en-US" w:eastAsia="zh-CN"/>
        </w:rPr>
        <w:t>compared to</w:t>
      </w:r>
      <w:r w:rsidR="001E6E18">
        <w:rPr>
          <w:rFonts w:ascii="Times New Roman" w:eastAsia="宋体" w:hAnsi="Times New Roman"/>
          <w:sz w:val="20"/>
          <w:szCs w:val="20"/>
          <w:lang w:val="en-US" w:eastAsia="zh-CN"/>
        </w:rPr>
        <w:t xml:space="preserve"> the SSB beams on the non-SBFD symbols</w:t>
      </w:r>
      <w:r w:rsidR="00990C74">
        <w:rPr>
          <w:rFonts w:ascii="Times New Roman" w:eastAsia="宋体" w:hAnsi="Times New Roman"/>
          <w:sz w:val="20"/>
          <w:szCs w:val="20"/>
          <w:lang w:val="en-US" w:eastAsia="zh-CN"/>
        </w:rPr>
        <w:t>, in order to evaluate the cell quality</w:t>
      </w:r>
      <w:r w:rsidR="00990C74" w:rsidRPr="00990C74">
        <w:rPr>
          <w:rFonts w:ascii="Times New Roman" w:eastAsia="宋体" w:hAnsi="Times New Roman"/>
          <w:sz w:val="20"/>
          <w:szCs w:val="20"/>
          <w:lang w:val="en-US" w:eastAsia="zh-CN"/>
        </w:rPr>
        <w:t xml:space="preserve"> </w:t>
      </w:r>
      <w:r w:rsidR="00990C74">
        <w:rPr>
          <w:rFonts w:ascii="Times New Roman" w:eastAsia="宋体" w:hAnsi="Times New Roman"/>
          <w:sz w:val="20"/>
          <w:szCs w:val="20"/>
          <w:lang w:val="en-US" w:eastAsia="zh-CN"/>
        </w:rPr>
        <w:t>fairly</w:t>
      </w:r>
      <w:r w:rsidR="00C54901">
        <w:rPr>
          <w:rFonts w:ascii="Times New Roman" w:eastAsia="宋体" w:hAnsi="Times New Roman" w:hint="eastAsia"/>
          <w:sz w:val="20"/>
          <w:szCs w:val="20"/>
          <w:lang w:val="en-US" w:eastAsia="zh-CN"/>
        </w:rPr>
        <w:t>/</w:t>
      </w:r>
      <w:r w:rsidR="00C54901">
        <w:rPr>
          <w:rFonts w:ascii="Times New Roman" w:eastAsia="宋体" w:hAnsi="Times New Roman"/>
          <w:sz w:val="20"/>
          <w:szCs w:val="20"/>
          <w:lang w:val="en-US" w:eastAsia="zh-CN"/>
        </w:rPr>
        <w:t>accurately</w:t>
      </w:r>
      <w:r w:rsidR="001A6890">
        <w:rPr>
          <w:rFonts w:ascii="Times New Roman" w:eastAsia="宋体" w:hAnsi="Times New Roman"/>
          <w:sz w:val="20"/>
          <w:szCs w:val="20"/>
          <w:lang w:val="en-US" w:eastAsia="zh-CN"/>
        </w:rPr>
        <w:t xml:space="preserve">. </w:t>
      </w:r>
      <w:r w:rsidR="00BD7F8D">
        <w:rPr>
          <w:rFonts w:ascii="Times New Roman" w:eastAsia="宋体" w:hAnsi="Times New Roman"/>
          <w:sz w:val="20"/>
          <w:szCs w:val="20"/>
          <w:lang w:val="en-US" w:eastAsia="zh-CN"/>
        </w:rPr>
        <w:t>Otherwise, those SSB beams on the SBFD symbols will always</w:t>
      </w:r>
      <w:r w:rsidR="00CE6404">
        <w:rPr>
          <w:rFonts w:ascii="Times New Roman" w:eastAsia="宋体" w:hAnsi="Times New Roman"/>
          <w:sz w:val="20"/>
          <w:szCs w:val="20"/>
          <w:lang w:val="en-US" w:eastAsia="zh-CN"/>
        </w:rPr>
        <w:t xml:space="preserve"> be ab</w:t>
      </w:r>
      <w:r w:rsidR="00BD7F8D">
        <w:rPr>
          <w:rFonts w:ascii="Times New Roman" w:eastAsia="宋体" w:hAnsi="Times New Roman"/>
          <w:sz w:val="20"/>
          <w:szCs w:val="20"/>
          <w:lang w:val="en-US" w:eastAsia="zh-CN"/>
        </w:rPr>
        <w:t xml:space="preserve">sent in </w:t>
      </w:r>
      <w:r w:rsidR="00CE6404">
        <w:rPr>
          <w:rFonts w:ascii="Times New Roman" w:eastAsia="宋体" w:hAnsi="Times New Roman"/>
          <w:sz w:val="20"/>
          <w:szCs w:val="20"/>
          <w:lang w:val="en-US" w:eastAsia="zh-CN"/>
        </w:rPr>
        <w:t>deriving</w:t>
      </w:r>
      <w:r w:rsidR="00BD7F8D">
        <w:rPr>
          <w:rFonts w:ascii="Times New Roman" w:eastAsia="宋体" w:hAnsi="Times New Roman"/>
          <w:sz w:val="20"/>
          <w:szCs w:val="20"/>
          <w:lang w:val="en-US" w:eastAsia="zh-CN"/>
        </w:rPr>
        <w:t xml:space="preserve"> cell measurement.</w:t>
      </w:r>
    </w:p>
    <w:p w:rsidR="00924A87" w:rsidRDefault="00A3210F" w:rsidP="00500802">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A3210F">
        <w:rPr>
          <w:rFonts w:ascii="Times New Roman" w:eastAsia="宋体" w:hAnsi="Times New Roman"/>
          <w:b/>
          <w:i/>
          <w:sz w:val="20"/>
          <w:szCs w:val="20"/>
          <w:lang w:val="en-US" w:eastAsia="zh-CN"/>
        </w:rPr>
        <w:t xml:space="preserve">Observation </w:t>
      </w:r>
      <w:r w:rsidR="00A925A8">
        <w:rPr>
          <w:rFonts w:ascii="Times New Roman" w:eastAsia="宋体" w:hAnsi="Times New Roman"/>
          <w:b/>
          <w:i/>
          <w:sz w:val="20"/>
          <w:szCs w:val="20"/>
          <w:lang w:val="en-US" w:eastAsia="zh-CN"/>
        </w:rPr>
        <w:t>2</w:t>
      </w:r>
      <w:r w:rsidRPr="00A3210F">
        <w:rPr>
          <w:rFonts w:ascii="Times New Roman" w:eastAsia="宋体" w:hAnsi="Times New Roman"/>
          <w:b/>
          <w:i/>
          <w:sz w:val="20"/>
          <w:szCs w:val="20"/>
          <w:lang w:val="en-US" w:eastAsia="zh-CN"/>
        </w:rPr>
        <w:t>: Since the SBFD configuration and SSB beam</w:t>
      </w:r>
      <w:r w:rsidRPr="00A3210F">
        <w:rPr>
          <w:rFonts w:ascii="Times New Roman" w:eastAsia="宋体" w:hAnsi="Times New Roman" w:hint="eastAsia"/>
          <w:b/>
          <w:i/>
          <w:sz w:val="20"/>
          <w:szCs w:val="20"/>
          <w:lang w:val="en-US" w:eastAsia="zh-CN"/>
        </w:rPr>
        <w:t xml:space="preserve">/index/periodicity are </w:t>
      </w:r>
      <w:r w:rsidRPr="00A3210F">
        <w:rPr>
          <w:rFonts w:ascii="Times New Roman" w:eastAsia="宋体" w:hAnsi="Times New Roman"/>
          <w:b/>
          <w:i/>
          <w:sz w:val="20"/>
          <w:szCs w:val="20"/>
          <w:lang w:val="en-US" w:eastAsia="zh-CN"/>
        </w:rPr>
        <w:t xml:space="preserve">cell-specific and pretty </w:t>
      </w:r>
      <w:r w:rsidRPr="00A3210F">
        <w:rPr>
          <w:rFonts w:ascii="Times New Roman" w:eastAsia="宋体" w:hAnsi="Times New Roman" w:hint="eastAsia"/>
          <w:b/>
          <w:i/>
          <w:sz w:val="20"/>
          <w:szCs w:val="20"/>
          <w:lang w:val="en-US" w:eastAsia="zh-CN"/>
        </w:rPr>
        <w:t>fixed</w:t>
      </w:r>
      <w:r w:rsidRPr="00A3210F">
        <w:rPr>
          <w:rFonts w:ascii="Times New Roman" w:eastAsia="宋体" w:hAnsi="Times New Roman"/>
          <w:b/>
          <w:i/>
          <w:sz w:val="20"/>
          <w:szCs w:val="20"/>
          <w:lang w:val="en-US" w:eastAsia="zh-CN"/>
        </w:rPr>
        <w:t>,</w:t>
      </w:r>
      <w:r w:rsidRPr="00A3210F">
        <w:rPr>
          <w:rFonts w:ascii="Times New Roman" w:eastAsia="宋体" w:hAnsi="Times New Roman" w:hint="eastAsia"/>
          <w:b/>
          <w:i/>
          <w:sz w:val="20"/>
          <w:szCs w:val="20"/>
          <w:lang w:val="en-US" w:eastAsia="zh-CN"/>
        </w:rPr>
        <w:t xml:space="preserve"> </w:t>
      </w:r>
      <w:r w:rsidRPr="00A3210F">
        <w:rPr>
          <w:rFonts w:ascii="Times New Roman" w:eastAsia="宋体" w:hAnsi="Times New Roman"/>
          <w:b/>
          <w:i/>
          <w:sz w:val="20"/>
          <w:szCs w:val="20"/>
          <w:lang w:val="en-US" w:eastAsia="zh-CN"/>
        </w:rPr>
        <w:t>it is very likely that some specific SSB beam directions are always on the SBFD symbols</w:t>
      </w:r>
      <w:r>
        <w:rPr>
          <w:rFonts w:ascii="Times New Roman" w:eastAsia="宋体" w:hAnsi="Times New Roman"/>
          <w:b/>
          <w:i/>
          <w:sz w:val="20"/>
          <w:szCs w:val="20"/>
          <w:lang w:val="en-US" w:eastAsia="zh-CN"/>
        </w:rPr>
        <w:t>.</w:t>
      </w:r>
      <w:r w:rsidR="00924A87">
        <w:rPr>
          <w:rFonts w:ascii="Times New Roman" w:eastAsia="宋体" w:hAnsi="Times New Roman"/>
          <w:b/>
          <w:i/>
          <w:sz w:val="20"/>
          <w:szCs w:val="20"/>
          <w:lang w:val="en-US" w:eastAsia="zh-CN"/>
        </w:rPr>
        <w:t xml:space="preserve"> </w:t>
      </w:r>
    </w:p>
    <w:p w:rsidR="00A3210F" w:rsidRPr="00A3210F" w:rsidRDefault="00924A87" w:rsidP="00500802">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lastRenderedPageBreak/>
        <w:t xml:space="preserve">Observation </w:t>
      </w:r>
      <w:r w:rsidR="00A925A8">
        <w:rPr>
          <w:rFonts w:ascii="Times New Roman" w:eastAsia="宋体" w:hAnsi="Times New Roman"/>
          <w:b/>
          <w:i/>
          <w:sz w:val="20"/>
          <w:szCs w:val="20"/>
          <w:lang w:val="en-US" w:eastAsia="zh-CN"/>
        </w:rPr>
        <w:t>3</w:t>
      </w:r>
      <w:r>
        <w:rPr>
          <w:rFonts w:ascii="Times New Roman" w:eastAsia="宋体" w:hAnsi="Times New Roman"/>
          <w:b/>
          <w:i/>
          <w:sz w:val="20"/>
          <w:szCs w:val="20"/>
          <w:lang w:val="en-US" w:eastAsia="zh-CN"/>
        </w:rPr>
        <w:t xml:space="preserve">: If UE only takes the several specific SSB beam directions </w:t>
      </w:r>
      <w:r w:rsidR="007A53A3">
        <w:rPr>
          <w:rFonts w:ascii="Times New Roman" w:eastAsia="宋体" w:hAnsi="Times New Roman"/>
          <w:b/>
          <w:i/>
          <w:sz w:val="20"/>
          <w:szCs w:val="20"/>
          <w:lang w:val="en-US" w:eastAsia="zh-CN"/>
        </w:rPr>
        <w:t xml:space="preserve">on SBFD symbol and non-SBFD symbol </w:t>
      </w:r>
      <w:r>
        <w:rPr>
          <w:rFonts w:ascii="Times New Roman" w:eastAsia="宋体" w:hAnsi="Times New Roman"/>
          <w:b/>
          <w:i/>
          <w:sz w:val="20"/>
          <w:szCs w:val="20"/>
          <w:lang w:val="en-US" w:eastAsia="zh-CN"/>
        </w:rPr>
        <w:t>for L3 measurement, the UE cannot well evaluate the cell quality equally/accurately since a cell may have multiple beam</w:t>
      </w:r>
      <w:r w:rsidR="007A53A3">
        <w:rPr>
          <w:rFonts w:ascii="Times New Roman" w:eastAsia="宋体" w:hAnsi="Times New Roman"/>
          <w:b/>
          <w:i/>
          <w:sz w:val="20"/>
          <w:szCs w:val="20"/>
          <w:lang w:val="en-US" w:eastAsia="zh-CN"/>
        </w:rPr>
        <w:t>s</w:t>
      </w:r>
      <w:r>
        <w:rPr>
          <w:rFonts w:ascii="Times New Roman" w:eastAsia="宋体" w:hAnsi="Times New Roman"/>
          <w:b/>
          <w:i/>
          <w:sz w:val="20"/>
          <w:szCs w:val="20"/>
          <w:lang w:val="en-US" w:eastAsia="zh-CN"/>
        </w:rPr>
        <w:t>.</w:t>
      </w:r>
    </w:p>
    <w:p w:rsidR="00BD7F8D" w:rsidRDefault="00BD7F8D" w:rsidP="00500802">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E6E18">
        <w:rPr>
          <w:rFonts w:ascii="Times New Roman" w:eastAsia="宋体" w:hAnsi="Times New Roman"/>
          <w:b/>
          <w:i/>
          <w:sz w:val="20"/>
          <w:szCs w:val="20"/>
          <w:lang w:val="en-US" w:eastAsia="zh-CN"/>
        </w:rPr>
        <w:t xml:space="preserve">Observation </w:t>
      </w:r>
      <w:r w:rsidR="00A925A8">
        <w:rPr>
          <w:rFonts w:ascii="Times New Roman" w:eastAsia="宋体" w:hAnsi="Times New Roman"/>
          <w:b/>
          <w:i/>
          <w:sz w:val="20"/>
          <w:szCs w:val="20"/>
          <w:lang w:val="en-US" w:eastAsia="zh-CN"/>
        </w:rPr>
        <w:t>4</w:t>
      </w:r>
      <w:r w:rsidR="00A12694" w:rsidRPr="001E6E18">
        <w:rPr>
          <w:rFonts w:ascii="Times New Roman" w:eastAsia="宋体" w:hAnsi="Times New Roman"/>
          <w:b/>
          <w:i/>
          <w:sz w:val="20"/>
          <w:szCs w:val="20"/>
          <w:lang w:val="en-US" w:eastAsia="zh-CN"/>
        </w:rPr>
        <w:t>:</w:t>
      </w:r>
      <w:r w:rsidR="001E6E18" w:rsidRPr="001E6E18">
        <w:rPr>
          <w:rFonts w:ascii="Times New Roman" w:eastAsia="宋体" w:hAnsi="Times New Roman"/>
          <w:b/>
          <w:i/>
          <w:sz w:val="20"/>
          <w:szCs w:val="20"/>
          <w:lang w:val="en-US" w:eastAsia="zh-CN"/>
        </w:rPr>
        <w:t xml:space="preserve"> When generating L3 measurements, </w:t>
      </w:r>
      <w:r w:rsidR="00C170B3">
        <w:rPr>
          <w:rFonts w:ascii="Times New Roman" w:eastAsia="宋体" w:hAnsi="Times New Roman"/>
          <w:b/>
          <w:i/>
          <w:sz w:val="20"/>
          <w:szCs w:val="20"/>
          <w:lang w:val="en-US" w:eastAsia="zh-CN"/>
        </w:rPr>
        <w:t>the</w:t>
      </w:r>
      <w:r w:rsidR="001E6E18" w:rsidRPr="001E6E18">
        <w:rPr>
          <w:rFonts w:ascii="Times New Roman" w:eastAsia="宋体" w:hAnsi="Times New Roman"/>
          <w:b/>
          <w:i/>
          <w:sz w:val="20"/>
          <w:szCs w:val="20"/>
          <w:lang w:val="en-US" w:eastAsia="zh-CN"/>
        </w:rPr>
        <w:t xml:space="preserve"> SSB beams on the SBFD symbols should also be taken into L3 filtering with equal possibility </w:t>
      </w:r>
      <w:r w:rsidR="00C653D0">
        <w:rPr>
          <w:rFonts w:ascii="Times New Roman" w:eastAsia="宋体" w:hAnsi="Times New Roman"/>
          <w:b/>
          <w:i/>
          <w:sz w:val="20"/>
          <w:szCs w:val="20"/>
          <w:lang w:val="en-US" w:eastAsia="zh-CN"/>
        </w:rPr>
        <w:t>compared to</w:t>
      </w:r>
      <w:r w:rsidR="001E6E18" w:rsidRPr="001E6E18">
        <w:rPr>
          <w:rFonts w:ascii="Times New Roman" w:eastAsia="宋体" w:hAnsi="Times New Roman"/>
          <w:b/>
          <w:i/>
          <w:sz w:val="20"/>
          <w:szCs w:val="20"/>
          <w:lang w:val="en-US" w:eastAsia="zh-CN"/>
        </w:rPr>
        <w:t xml:space="preserve"> the SSB beams on the non-SBFD symbols, in order to evaluate the cell </w:t>
      </w:r>
      <w:r w:rsidR="00C653D0">
        <w:rPr>
          <w:rFonts w:ascii="Times New Roman" w:eastAsia="宋体" w:hAnsi="Times New Roman"/>
          <w:b/>
          <w:i/>
          <w:sz w:val="20"/>
          <w:szCs w:val="20"/>
          <w:lang w:val="en-US" w:eastAsia="zh-CN"/>
        </w:rPr>
        <w:t xml:space="preserve">quality </w:t>
      </w:r>
      <w:r w:rsidR="00C653D0" w:rsidRPr="001E6E18">
        <w:rPr>
          <w:rFonts w:ascii="Times New Roman" w:eastAsia="宋体" w:hAnsi="Times New Roman"/>
          <w:b/>
          <w:i/>
          <w:sz w:val="20"/>
          <w:szCs w:val="20"/>
          <w:lang w:val="en-US" w:eastAsia="zh-CN"/>
        </w:rPr>
        <w:t>fairly</w:t>
      </w:r>
      <w:r w:rsidR="00C653D0">
        <w:rPr>
          <w:rFonts w:ascii="Times New Roman" w:eastAsia="宋体" w:hAnsi="Times New Roman"/>
          <w:b/>
          <w:i/>
          <w:sz w:val="20"/>
          <w:szCs w:val="20"/>
          <w:lang w:val="en-US" w:eastAsia="zh-CN"/>
        </w:rPr>
        <w:t>/accurately</w:t>
      </w:r>
      <w:r w:rsidR="001E6E18" w:rsidRPr="001E6E18">
        <w:rPr>
          <w:rFonts w:ascii="Times New Roman" w:eastAsia="宋体" w:hAnsi="Times New Roman"/>
          <w:b/>
          <w:i/>
          <w:sz w:val="20"/>
          <w:szCs w:val="20"/>
          <w:lang w:val="en-US" w:eastAsia="zh-CN"/>
        </w:rPr>
        <w:t>.</w:t>
      </w:r>
    </w:p>
    <w:p w:rsidR="00FD06B1" w:rsidRDefault="00FD06B1" w:rsidP="00500802">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Legacy beam measurement selection is based on one configured power threshold. Only the </w:t>
      </w:r>
      <w:r w:rsidR="00FC5010">
        <w:rPr>
          <w:rFonts w:ascii="Times New Roman" w:eastAsia="宋体" w:hAnsi="Times New Roman"/>
          <w:sz w:val="20"/>
          <w:szCs w:val="20"/>
          <w:lang w:val="en-US" w:eastAsia="zh-CN"/>
        </w:rPr>
        <w:t xml:space="preserve">beam measurement that the received power is </w:t>
      </w:r>
      <w:r>
        <w:rPr>
          <w:rFonts w:ascii="Times New Roman" w:eastAsia="宋体" w:hAnsi="Times New Roman"/>
          <w:sz w:val="20"/>
          <w:szCs w:val="20"/>
          <w:lang w:val="en-US" w:eastAsia="zh-CN"/>
        </w:rPr>
        <w:t xml:space="preserve">beyond the power threshold will be selected to derive the cell measurement. However if the beam measurement on SBFD symbols also adopt the same power threshold, it is likely that beam measurement on SBFD symbols will easily fail to derive the cell measurement since the receive power </w:t>
      </w:r>
      <w:r w:rsidR="00816E53">
        <w:rPr>
          <w:rFonts w:ascii="Times New Roman" w:eastAsia="宋体" w:hAnsi="Times New Roman"/>
          <w:sz w:val="20"/>
          <w:szCs w:val="20"/>
          <w:lang w:val="en-US" w:eastAsia="zh-CN"/>
        </w:rPr>
        <w:t xml:space="preserve">on SBFD symbols </w:t>
      </w:r>
      <w:r>
        <w:rPr>
          <w:rFonts w:ascii="Times New Roman" w:eastAsia="宋体" w:hAnsi="Times New Roman"/>
          <w:sz w:val="20"/>
          <w:szCs w:val="20"/>
          <w:lang w:val="en-US" w:eastAsia="zh-CN"/>
        </w:rPr>
        <w:t xml:space="preserve">will be lower. </w:t>
      </w:r>
    </w:p>
    <w:p w:rsidR="006D27FA" w:rsidRDefault="00E87F5F" w:rsidP="00500802">
      <w:pPr>
        <w:adjustRightInd w:val="0"/>
        <w:snapToGrid w:val="0"/>
        <w:spacing w:beforeLines="50" w:before="156" w:afterLines="50" w:after="156" w:line="240" w:lineRule="auto"/>
        <w:rPr>
          <w:rFonts w:ascii="Times New Roman" w:eastAsia="宋体" w:hAnsi="Times New Roman"/>
          <w:sz w:val="20"/>
          <w:szCs w:val="20"/>
          <w:lang w:val="en-US" w:eastAsia="zh-CN"/>
        </w:rPr>
      </w:pPr>
      <w:r w:rsidRPr="00F43468">
        <w:rPr>
          <w:rFonts w:ascii="Times New Roman" w:eastAsia="宋体" w:hAnsi="Times New Roman"/>
          <w:sz w:val="20"/>
          <w:szCs w:val="20"/>
          <w:lang w:val="en-US" w:eastAsia="zh-CN"/>
        </w:rPr>
        <w:t xml:space="preserve">Based on the above observations, </w:t>
      </w:r>
      <w:r w:rsidR="00F43468">
        <w:rPr>
          <w:rFonts w:ascii="Times New Roman" w:eastAsia="宋体" w:hAnsi="Times New Roman"/>
          <w:sz w:val="20"/>
          <w:szCs w:val="20"/>
          <w:lang w:val="en-US" w:eastAsia="zh-CN"/>
        </w:rPr>
        <w:t xml:space="preserve">RAN2 should consider how to </w:t>
      </w:r>
      <w:r w:rsidR="00524E34">
        <w:rPr>
          <w:rFonts w:ascii="Times New Roman" w:eastAsia="宋体" w:hAnsi="Times New Roman"/>
          <w:sz w:val="20"/>
          <w:szCs w:val="20"/>
          <w:lang w:val="en-US" w:eastAsia="zh-CN"/>
        </w:rPr>
        <w:t>apply</w:t>
      </w:r>
      <w:r w:rsidR="00F43468">
        <w:rPr>
          <w:rFonts w:ascii="Times New Roman" w:eastAsia="宋体" w:hAnsi="Times New Roman"/>
          <w:sz w:val="20"/>
          <w:szCs w:val="20"/>
          <w:lang w:val="en-US" w:eastAsia="zh-CN"/>
        </w:rPr>
        <w:t xml:space="preserve"> proper filtering</w:t>
      </w:r>
      <w:r w:rsidR="00524E34">
        <w:rPr>
          <w:rFonts w:ascii="Times New Roman" w:eastAsia="宋体" w:hAnsi="Times New Roman"/>
          <w:sz w:val="20"/>
          <w:szCs w:val="20"/>
          <w:lang w:val="en-US" w:eastAsia="zh-CN"/>
        </w:rPr>
        <w:t xml:space="preserve"> for UE</w:t>
      </w:r>
      <w:r w:rsidR="00F43468">
        <w:rPr>
          <w:rFonts w:ascii="Times New Roman" w:eastAsia="宋体" w:hAnsi="Times New Roman"/>
          <w:sz w:val="20"/>
          <w:szCs w:val="20"/>
          <w:lang w:val="en-US" w:eastAsia="zh-CN"/>
        </w:rPr>
        <w:t xml:space="preserve"> to generate a cell measurement using the beam measurements on SBFD symbols.</w:t>
      </w:r>
      <w:r w:rsidR="0068331D">
        <w:rPr>
          <w:rFonts w:ascii="Times New Roman" w:eastAsia="宋体" w:hAnsi="Times New Roman"/>
          <w:sz w:val="20"/>
          <w:szCs w:val="20"/>
          <w:lang w:val="en-US" w:eastAsia="zh-CN"/>
        </w:rPr>
        <w:t xml:space="preserve"> </w:t>
      </w:r>
      <w:r w:rsidR="008A16CD">
        <w:rPr>
          <w:rFonts w:ascii="Times New Roman" w:eastAsia="宋体" w:hAnsi="Times New Roman"/>
          <w:sz w:val="20"/>
          <w:szCs w:val="20"/>
          <w:lang w:val="en-US" w:eastAsia="zh-CN"/>
        </w:rPr>
        <w:t>T</w:t>
      </w:r>
      <w:r w:rsidR="006D27FA">
        <w:rPr>
          <w:rFonts w:ascii="Times New Roman" w:eastAsia="宋体" w:hAnsi="Times New Roman"/>
          <w:sz w:val="20"/>
          <w:szCs w:val="20"/>
          <w:lang w:val="en-US" w:eastAsia="zh-CN"/>
        </w:rPr>
        <w:t>he procedure from L1 measurement to L3 measurement is as following:</w:t>
      </w:r>
    </w:p>
    <w:tbl>
      <w:tblPr>
        <w:tblStyle w:val="af6"/>
        <w:tblW w:w="0" w:type="auto"/>
        <w:tblLook w:val="04A0" w:firstRow="1" w:lastRow="0" w:firstColumn="1" w:lastColumn="0" w:noHBand="0" w:noVBand="1"/>
      </w:tblPr>
      <w:tblGrid>
        <w:gridCol w:w="9016"/>
      </w:tblGrid>
      <w:tr w:rsidR="006D27FA" w:rsidTr="006D27FA">
        <w:tc>
          <w:tcPr>
            <w:tcW w:w="9016" w:type="dxa"/>
          </w:tcPr>
          <w:p w:rsidR="006D27FA" w:rsidRPr="006D27FA" w:rsidRDefault="006D27FA" w:rsidP="006D27FA">
            <w:pPr>
              <w:pStyle w:val="TH"/>
              <w:jc w:val="left"/>
              <w:rPr>
                <w:rFonts w:eastAsiaTheme="minorEastAsia"/>
                <w:b w:val="0"/>
                <w:noProof/>
                <w:color w:val="auto"/>
                <w:lang w:eastAsia="zh-CN"/>
              </w:rPr>
            </w:pPr>
            <w:r w:rsidRPr="006D27FA">
              <w:rPr>
                <w:rFonts w:eastAsiaTheme="minorEastAsia" w:hint="eastAsia"/>
                <w:b w:val="0"/>
                <w:noProof/>
                <w:color w:val="auto"/>
                <w:lang w:eastAsia="zh-CN"/>
              </w:rPr>
              <w:t>TS38.300</w:t>
            </w:r>
            <w:r>
              <w:rPr>
                <w:rFonts w:eastAsiaTheme="minorEastAsia"/>
                <w:b w:val="0"/>
                <w:noProof/>
                <w:color w:val="auto"/>
                <w:lang w:eastAsia="zh-CN"/>
              </w:rPr>
              <w:t>:</w:t>
            </w:r>
          </w:p>
          <w:p w:rsidR="006D27FA" w:rsidRPr="006D27FA" w:rsidRDefault="006D27FA" w:rsidP="006D27FA">
            <w:pPr>
              <w:pStyle w:val="TH"/>
              <w:rPr>
                <w:rFonts w:ascii="Arial Bold" w:hAnsi="Arial Bold" w:hint="eastAsia"/>
              </w:rPr>
            </w:pPr>
            <w:r w:rsidRPr="00AB1EEE">
              <w:rPr>
                <w:noProof/>
              </w:rPr>
              <w:object w:dxaOrig="11984" w:dyaOrig="5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pt;height:222.2pt" o:ole="">
                  <v:imagedata r:id="rId8" o:title=""/>
                </v:shape>
                <o:OLEObject Type="Embed" ProgID="Visio.Drawing.11" ShapeID="_x0000_i1025" DrawAspect="Content" ObjectID="_1804685121" r:id="rId9"/>
              </w:object>
            </w:r>
            <w:r w:rsidRPr="006D27FA">
              <w:rPr>
                <w:color w:val="auto"/>
              </w:rPr>
              <w:t>Figure 9.2.4-1: Measurement Model</w:t>
            </w:r>
          </w:p>
        </w:tc>
      </w:tr>
    </w:tbl>
    <w:p w:rsidR="008E7B96" w:rsidRDefault="00374D11" w:rsidP="00500802">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w:t>
      </w:r>
      <w:r w:rsidR="008E7B96">
        <w:rPr>
          <w:rFonts w:ascii="Times New Roman" w:eastAsia="宋体" w:hAnsi="Times New Roman"/>
          <w:sz w:val="20"/>
          <w:szCs w:val="20"/>
          <w:lang w:val="en-US" w:eastAsia="zh-CN"/>
        </w:rPr>
        <w:t>here can be at least the following methods:</w:t>
      </w:r>
    </w:p>
    <w:p w:rsidR="008E7B96" w:rsidRPr="00645392" w:rsidRDefault="008E7B96" w:rsidP="00645392">
      <w:pPr>
        <w:pStyle w:val="afe"/>
        <w:numPr>
          <w:ilvl w:val="0"/>
          <w:numId w:val="14"/>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645392">
        <w:rPr>
          <w:rFonts w:ascii="Times New Roman" w:eastAsia="宋体" w:hAnsi="Times New Roman"/>
          <w:sz w:val="20"/>
          <w:szCs w:val="20"/>
          <w:lang w:val="en-US" w:eastAsia="zh-CN"/>
        </w:rPr>
        <w:t>M</w:t>
      </w:r>
      <w:r w:rsidRPr="00645392">
        <w:rPr>
          <w:rFonts w:ascii="Times New Roman" w:eastAsia="宋体" w:hAnsi="Times New Roman" w:hint="eastAsia"/>
          <w:sz w:val="20"/>
          <w:szCs w:val="20"/>
          <w:lang w:val="en-US" w:eastAsia="zh-CN"/>
        </w:rPr>
        <w:t xml:space="preserve">ethod </w:t>
      </w:r>
      <w:r w:rsidRPr="00645392">
        <w:rPr>
          <w:rFonts w:ascii="Times New Roman" w:eastAsia="宋体" w:hAnsi="Times New Roman"/>
          <w:sz w:val="20"/>
          <w:szCs w:val="20"/>
          <w:lang w:val="en-US" w:eastAsia="zh-CN"/>
        </w:rPr>
        <w:t>1: From A to A</w:t>
      </w:r>
      <w:r w:rsidRPr="00F83042">
        <w:rPr>
          <w:rFonts w:ascii="Times New Roman" w:eastAsia="宋体" w:hAnsi="Times New Roman"/>
          <w:sz w:val="20"/>
          <w:szCs w:val="20"/>
          <w:vertAlign w:val="superscript"/>
          <w:lang w:val="en-US" w:eastAsia="zh-CN"/>
        </w:rPr>
        <w:t>1</w:t>
      </w:r>
      <w:r w:rsidRPr="00645392">
        <w:rPr>
          <w:rFonts w:ascii="Times New Roman" w:eastAsia="宋体" w:hAnsi="Times New Roman"/>
          <w:sz w:val="20"/>
          <w:szCs w:val="20"/>
          <w:lang w:val="en-US" w:eastAsia="zh-CN"/>
        </w:rPr>
        <w:t>, UE itself adds a power offset to the RS beam measurement (RSRP/RSRQ/SINR) on SBFD symbols, to</w:t>
      </w:r>
      <w:r w:rsidRPr="008E7B96">
        <w:t xml:space="preserve"> </w:t>
      </w:r>
      <w:r w:rsidRPr="00645392">
        <w:rPr>
          <w:rFonts w:ascii="Times New Roman" w:eastAsia="宋体" w:hAnsi="Times New Roman"/>
          <w:sz w:val="20"/>
          <w:szCs w:val="20"/>
          <w:lang w:val="en-US" w:eastAsia="zh-CN"/>
        </w:rPr>
        <w:t>compensate the interference occurred during SBFD symbol</w:t>
      </w:r>
      <w:r w:rsidR="007256B6" w:rsidRPr="00645392">
        <w:rPr>
          <w:rFonts w:ascii="Times New Roman" w:eastAsia="宋体" w:hAnsi="Times New Roman"/>
          <w:sz w:val="20"/>
          <w:szCs w:val="20"/>
          <w:lang w:val="en-US" w:eastAsia="zh-CN"/>
        </w:rPr>
        <w:t>s. This method</w:t>
      </w:r>
      <w:r w:rsidR="00E07E2C" w:rsidRPr="00645392">
        <w:rPr>
          <w:rFonts w:ascii="Times New Roman" w:eastAsia="宋体" w:hAnsi="Times New Roman"/>
          <w:sz w:val="20"/>
          <w:szCs w:val="20"/>
          <w:lang w:val="en-US" w:eastAsia="zh-CN"/>
        </w:rPr>
        <w:t xml:space="preserve"> may require </w:t>
      </w:r>
      <w:r w:rsidR="007256B6" w:rsidRPr="00645392">
        <w:rPr>
          <w:rFonts w:ascii="Times New Roman" w:eastAsia="宋体" w:hAnsi="Times New Roman"/>
          <w:sz w:val="20"/>
          <w:szCs w:val="20"/>
          <w:lang w:val="en-US" w:eastAsia="zh-CN"/>
        </w:rPr>
        <w:t xml:space="preserve">RAN4’s </w:t>
      </w:r>
      <w:r w:rsidR="002A196E">
        <w:rPr>
          <w:rFonts w:ascii="Times New Roman" w:eastAsia="宋体" w:hAnsi="Times New Roman"/>
          <w:sz w:val="20"/>
          <w:szCs w:val="20"/>
          <w:lang w:val="en-US" w:eastAsia="zh-CN"/>
        </w:rPr>
        <w:t xml:space="preserve">further </w:t>
      </w:r>
      <w:r w:rsidR="00FD06B1">
        <w:rPr>
          <w:rFonts w:ascii="Times New Roman" w:eastAsia="宋体" w:hAnsi="Times New Roman"/>
          <w:sz w:val="20"/>
          <w:szCs w:val="20"/>
          <w:lang w:val="en-US" w:eastAsia="zh-CN"/>
        </w:rPr>
        <w:t xml:space="preserve">feasibility </w:t>
      </w:r>
      <w:r w:rsidR="002A196E">
        <w:rPr>
          <w:rFonts w:ascii="Times New Roman" w:eastAsia="宋体" w:hAnsi="Times New Roman"/>
          <w:sz w:val="20"/>
          <w:szCs w:val="20"/>
          <w:lang w:val="en-US" w:eastAsia="zh-CN"/>
        </w:rPr>
        <w:t>analysis</w:t>
      </w:r>
      <w:r w:rsidR="007256B6" w:rsidRPr="00645392">
        <w:rPr>
          <w:rFonts w:ascii="Times New Roman" w:eastAsia="宋体" w:hAnsi="Times New Roman"/>
          <w:sz w:val="20"/>
          <w:szCs w:val="20"/>
          <w:lang w:val="en-US" w:eastAsia="zh-CN"/>
        </w:rPr>
        <w:t>.</w:t>
      </w:r>
    </w:p>
    <w:p w:rsidR="00E87F5F" w:rsidRPr="00645392" w:rsidRDefault="008E7B96" w:rsidP="00645392">
      <w:pPr>
        <w:pStyle w:val="afe"/>
        <w:numPr>
          <w:ilvl w:val="0"/>
          <w:numId w:val="14"/>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645392">
        <w:rPr>
          <w:rFonts w:ascii="Times New Roman" w:eastAsia="宋体" w:hAnsi="Times New Roman"/>
          <w:sz w:val="20"/>
          <w:szCs w:val="20"/>
          <w:lang w:val="en-US" w:eastAsia="zh-CN"/>
        </w:rPr>
        <w:t>Method 2:</w:t>
      </w:r>
      <w:r w:rsidR="0068331D" w:rsidRPr="00645392">
        <w:rPr>
          <w:rFonts w:ascii="Times New Roman" w:eastAsia="宋体" w:hAnsi="Times New Roman"/>
          <w:sz w:val="20"/>
          <w:szCs w:val="20"/>
          <w:lang w:val="en-US" w:eastAsia="zh-CN"/>
        </w:rPr>
        <w:t xml:space="preserve"> </w:t>
      </w:r>
      <w:r w:rsidRPr="00645392">
        <w:rPr>
          <w:rFonts w:ascii="Times New Roman" w:eastAsia="宋体" w:hAnsi="Times New Roman"/>
          <w:sz w:val="20"/>
          <w:szCs w:val="20"/>
          <w:lang w:val="en-US" w:eastAsia="zh-CN"/>
        </w:rPr>
        <w:t>From A</w:t>
      </w:r>
      <w:r w:rsidRPr="00645392">
        <w:rPr>
          <w:rFonts w:ascii="Times New Roman" w:eastAsia="宋体" w:hAnsi="Times New Roman"/>
          <w:sz w:val="20"/>
          <w:szCs w:val="20"/>
          <w:vertAlign w:val="superscript"/>
          <w:lang w:val="en-US" w:eastAsia="zh-CN"/>
        </w:rPr>
        <w:t>1</w:t>
      </w:r>
      <w:r w:rsidRPr="00645392">
        <w:rPr>
          <w:rFonts w:ascii="Times New Roman" w:eastAsia="宋体" w:hAnsi="Times New Roman"/>
          <w:sz w:val="20"/>
          <w:szCs w:val="20"/>
          <w:lang w:val="en-US" w:eastAsia="zh-CN"/>
        </w:rPr>
        <w:t xml:space="preserve"> to B, </w:t>
      </w:r>
      <w:proofErr w:type="spellStart"/>
      <w:r w:rsidR="0068331D" w:rsidRPr="00645392">
        <w:rPr>
          <w:rFonts w:ascii="Times New Roman" w:eastAsia="宋体" w:hAnsi="Times New Roman"/>
          <w:sz w:val="20"/>
          <w:szCs w:val="20"/>
          <w:lang w:val="en-US" w:eastAsia="zh-CN"/>
        </w:rPr>
        <w:t>gNB</w:t>
      </w:r>
      <w:proofErr w:type="spellEnd"/>
      <w:r w:rsidR="0068331D" w:rsidRPr="00645392">
        <w:rPr>
          <w:rFonts w:ascii="Times New Roman" w:eastAsia="宋体" w:hAnsi="Times New Roman"/>
          <w:sz w:val="20"/>
          <w:szCs w:val="20"/>
          <w:lang w:val="en-US" w:eastAsia="zh-CN"/>
        </w:rPr>
        <w:t xml:space="preserve"> can configure different power threshold on SBFD symbols and non-SBFD symbols, i.e., </w:t>
      </w:r>
      <w:proofErr w:type="spellStart"/>
      <w:r w:rsidR="0068331D" w:rsidRPr="00645392">
        <w:rPr>
          <w:rFonts w:ascii="Times New Roman" w:eastAsia="宋体" w:hAnsi="Times New Roman"/>
          <w:sz w:val="20"/>
          <w:szCs w:val="20"/>
          <w:lang w:val="en-US" w:eastAsia="zh-CN"/>
        </w:rPr>
        <w:t>gNB</w:t>
      </w:r>
      <w:proofErr w:type="spellEnd"/>
      <w:r w:rsidR="0068331D" w:rsidRPr="00645392">
        <w:rPr>
          <w:rFonts w:ascii="Times New Roman" w:eastAsia="宋体" w:hAnsi="Times New Roman"/>
          <w:sz w:val="20"/>
          <w:szCs w:val="20"/>
          <w:lang w:val="en-US" w:eastAsia="zh-CN"/>
        </w:rPr>
        <w:t xml:space="preserve"> configures additional power threshold </w:t>
      </w:r>
      <w:r w:rsidR="009914E5" w:rsidRPr="00645392">
        <w:rPr>
          <w:rFonts w:ascii="Times New Roman" w:eastAsia="宋体" w:hAnsi="Times New Roman"/>
          <w:sz w:val="20"/>
          <w:szCs w:val="20"/>
          <w:lang w:val="en-US" w:eastAsia="zh-CN"/>
        </w:rPr>
        <w:t>to UE</w:t>
      </w:r>
      <w:r w:rsidR="00B20057" w:rsidRPr="00645392">
        <w:rPr>
          <w:rFonts w:ascii="Times New Roman" w:eastAsia="宋体" w:hAnsi="Times New Roman"/>
          <w:sz w:val="20"/>
          <w:szCs w:val="20"/>
          <w:lang w:val="en-US" w:eastAsia="zh-CN"/>
        </w:rPr>
        <w:t>, which is dedicated for the beam measurement made on SBFD symbols</w:t>
      </w:r>
      <w:r w:rsidR="0068331D" w:rsidRPr="00645392">
        <w:rPr>
          <w:rFonts w:ascii="Times New Roman" w:eastAsia="宋体" w:hAnsi="Times New Roman"/>
          <w:sz w:val="20"/>
          <w:szCs w:val="20"/>
          <w:lang w:val="en-US" w:eastAsia="zh-CN"/>
        </w:rPr>
        <w:t xml:space="preserve">. </w:t>
      </w:r>
      <w:r w:rsidR="0078698E" w:rsidRPr="00645392">
        <w:rPr>
          <w:rFonts w:ascii="Times New Roman" w:eastAsia="宋体" w:hAnsi="Times New Roman"/>
          <w:sz w:val="20"/>
          <w:szCs w:val="20"/>
          <w:lang w:val="en-US" w:eastAsia="zh-CN"/>
        </w:rPr>
        <w:t>Only w</w:t>
      </w:r>
      <w:r w:rsidR="0068331D" w:rsidRPr="00645392">
        <w:rPr>
          <w:rFonts w:ascii="Times New Roman" w:eastAsia="宋体" w:hAnsi="Times New Roman"/>
          <w:sz w:val="20"/>
          <w:szCs w:val="20"/>
          <w:lang w:val="en-US" w:eastAsia="zh-CN"/>
        </w:rPr>
        <w:t>hen the RS beam measurement on the SBFD symbols is beyond the additional power threshold, the RS beam measurement is allowed to consolidate a cell measurement</w:t>
      </w:r>
      <w:r w:rsidR="009914E5" w:rsidRPr="00645392">
        <w:rPr>
          <w:rFonts w:ascii="Times New Roman" w:eastAsia="宋体" w:hAnsi="Times New Roman"/>
          <w:sz w:val="20"/>
          <w:szCs w:val="20"/>
          <w:lang w:val="en-US" w:eastAsia="zh-CN"/>
        </w:rPr>
        <w:t xml:space="preserve"> by the UE</w:t>
      </w:r>
      <w:r w:rsidR="0068331D" w:rsidRPr="00645392">
        <w:rPr>
          <w:rFonts w:ascii="Times New Roman" w:eastAsia="宋体" w:hAnsi="Times New Roman"/>
          <w:sz w:val="20"/>
          <w:szCs w:val="20"/>
          <w:lang w:val="en-US" w:eastAsia="zh-CN"/>
        </w:rPr>
        <w:t xml:space="preserve">. </w:t>
      </w:r>
      <w:r w:rsidR="00EA4E83" w:rsidRPr="00645392">
        <w:rPr>
          <w:rFonts w:ascii="Times New Roman" w:eastAsia="宋体" w:hAnsi="Times New Roman"/>
          <w:sz w:val="20"/>
          <w:szCs w:val="20"/>
          <w:lang w:val="en-US" w:eastAsia="zh-CN"/>
        </w:rPr>
        <w:t xml:space="preserve">The method 2 is more flexible since </w:t>
      </w:r>
      <w:proofErr w:type="spellStart"/>
      <w:r w:rsidR="00EA4E83" w:rsidRPr="00645392">
        <w:rPr>
          <w:rFonts w:ascii="Times New Roman" w:eastAsia="宋体" w:hAnsi="Times New Roman"/>
          <w:sz w:val="20"/>
          <w:szCs w:val="20"/>
          <w:lang w:val="en-US" w:eastAsia="zh-CN"/>
        </w:rPr>
        <w:t>gNB</w:t>
      </w:r>
      <w:proofErr w:type="spellEnd"/>
      <w:r w:rsidR="00EA4E83" w:rsidRPr="00645392">
        <w:rPr>
          <w:rFonts w:ascii="Times New Roman" w:eastAsia="宋体" w:hAnsi="Times New Roman"/>
          <w:sz w:val="20"/>
          <w:szCs w:val="20"/>
          <w:lang w:val="en-US" w:eastAsia="zh-CN"/>
        </w:rPr>
        <w:t xml:space="preserve"> can determine the value of the additional power threshold based on current interference level and the RS transmit power on SBFD symbols, which makes the cell measurement more accurate and credible.</w:t>
      </w:r>
    </w:p>
    <w:p w:rsidR="000A26D7" w:rsidRDefault="000A26D7" w:rsidP="00500802">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Based on above, we propose that RAN2 supports method 2.</w:t>
      </w:r>
    </w:p>
    <w:p w:rsidR="007256B6" w:rsidRDefault="007256B6" w:rsidP="00500802">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05657E">
        <w:rPr>
          <w:rFonts w:ascii="Times New Roman" w:eastAsia="宋体" w:hAnsi="Times New Roman"/>
          <w:b/>
          <w:i/>
          <w:sz w:val="20"/>
          <w:szCs w:val="20"/>
          <w:lang w:val="en-US" w:eastAsia="zh-CN"/>
        </w:rPr>
        <w:lastRenderedPageBreak/>
        <w:t xml:space="preserve">Proposal </w:t>
      </w:r>
      <w:r w:rsidR="00A925A8">
        <w:rPr>
          <w:rFonts w:ascii="Times New Roman" w:eastAsia="宋体" w:hAnsi="Times New Roman"/>
          <w:b/>
          <w:i/>
          <w:sz w:val="20"/>
          <w:szCs w:val="20"/>
          <w:lang w:val="en-US" w:eastAsia="zh-CN"/>
        </w:rPr>
        <w:t>3</w:t>
      </w:r>
      <w:r w:rsidRPr="0005657E">
        <w:rPr>
          <w:rFonts w:ascii="Times New Roman" w:eastAsia="宋体" w:hAnsi="Times New Roman"/>
          <w:b/>
          <w:i/>
          <w:sz w:val="20"/>
          <w:szCs w:val="20"/>
          <w:lang w:val="en-US" w:eastAsia="zh-CN"/>
        </w:rPr>
        <w:t xml:space="preserve">: </w:t>
      </w:r>
      <w:proofErr w:type="spellStart"/>
      <w:r w:rsidR="00B20057" w:rsidRPr="0005657E">
        <w:rPr>
          <w:rFonts w:ascii="Times New Roman" w:eastAsia="宋体" w:hAnsi="Times New Roman"/>
          <w:b/>
          <w:i/>
          <w:sz w:val="20"/>
          <w:szCs w:val="20"/>
          <w:lang w:val="en-US" w:eastAsia="zh-CN"/>
        </w:rPr>
        <w:t>gNB</w:t>
      </w:r>
      <w:proofErr w:type="spellEnd"/>
      <w:r w:rsidR="00B20057" w:rsidRPr="0005657E">
        <w:rPr>
          <w:rFonts w:ascii="Times New Roman" w:eastAsia="宋体" w:hAnsi="Times New Roman"/>
          <w:b/>
          <w:i/>
          <w:sz w:val="20"/>
          <w:szCs w:val="20"/>
          <w:lang w:val="en-US" w:eastAsia="zh-CN"/>
        </w:rPr>
        <w:t xml:space="preserve"> configures additional power threshold to UE, the additional power threshold is used for the consolidation of </w:t>
      </w:r>
      <w:r w:rsidR="0005657E">
        <w:rPr>
          <w:rFonts w:ascii="Times New Roman" w:eastAsia="宋体" w:hAnsi="Times New Roman"/>
          <w:b/>
          <w:i/>
          <w:sz w:val="20"/>
          <w:szCs w:val="20"/>
          <w:lang w:val="en-US" w:eastAsia="zh-CN"/>
        </w:rPr>
        <w:t>cell</w:t>
      </w:r>
      <w:r w:rsidR="00B20057" w:rsidRPr="0005657E">
        <w:rPr>
          <w:rFonts w:ascii="Times New Roman" w:eastAsia="宋体" w:hAnsi="Times New Roman"/>
          <w:b/>
          <w:i/>
          <w:sz w:val="20"/>
          <w:szCs w:val="20"/>
          <w:lang w:val="en-US" w:eastAsia="zh-CN"/>
        </w:rPr>
        <w:t xml:space="preserve"> measurement </w:t>
      </w:r>
      <w:r w:rsidR="0005657E">
        <w:rPr>
          <w:rFonts w:ascii="Times New Roman" w:eastAsia="宋体" w:hAnsi="Times New Roman"/>
          <w:b/>
          <w:i/>
          <w:sz w:val="20"/>
          <w:szCs w:val="20"/>
          <w:lang w:val="en-US" w:eastAsia="zh-CN"/>
        </w:rPr>
        <w:t>from the beam measurement</w:t>
      </w:r>
      <w:r w:rsidR="00A769EB">
        <w:rPr>
          <w:rFonts w:ascii="Times New Roman" w:eastAsia="宋体" w:hAnsi="Times New Roman"/>
          <w:b/>
          <w:i/>
          <w:sz w:val="20"/>
          <w:szCs w:val="20"/>
          <w:lang w:val="en-US" w:eastAsia="zh-CN"/>
        </w:rPr>
        <w:t>s</w:t>
      </w:r>
      <w:r w:rsidR="0005657E">
        <w:rPr>
          <w:rFonts w:ascii="Times New Roman" w:eastAsia="宋体" w:hAnsi="Times New Roman"/>
          <w:b/>
          <w:i/>
          <w:sz w:val="20"/>
          <w:szCs w:val="20"/>
          <w:lang w:val="en-US" w:eastAsia="zh-CN"/>
        </w:rPr>
        <w:t xml:space="preserve"> </w:t>
      </w:r>
      <w:r w:rsidR="00B20057" w:rsidRPr="0005657E">
        <w:rPr>
          <w:rFonts w:ascii="Times New Roman" w:eastAsia="宋体" w:hAnsi="Times New Roman"/>
          <w:b/>
          <w:i/>
          <w:sz w:val="20"/>
          <w:szCs w:val="20"/>
          <w:lang w:val="en-US" w:eastAsia="zh-CN"/>
        </w:rPr>
        <w:t>made on SBFD symbols</w:t>
      </w:r>
      <w:r w:rsidR="0005657E" w:rsidRPr="0005657E">
        <w:rPr>
          <w:rFonts w:ascii="Times New Roman" w:eastAsia="宋体" w:hAnsi="Times New Roman"/>
          <w:b/>
          <w:i/>
          <w:sz w:val="20"/>
          <w:szCs w:val="20"/>
          <w:lang w:val="en-US" w:eastAsia="zh-CN"/>
        </w:rPr>
        <w:t>.</w:t>
      </w:r>
    </w:p>
    <w:p w:rsidR="00A925A8" w:rsidRPr="008E76C9" w:rsidRDefault="00A925A8" w:rsidP="00A925A8">
      <w:pPr>
        <w:pStyle w:val="3"/>
        <w:snapToGrid w:val="0"/>
        <w:spacing w:beforeLines="50" w:before="156" w:afterLines="50" w:after="156" w:line="240" w:lineRule="auto"/>
        <w:rPr>
          <w:lang w:val="en-US" w:eastAsia="zh-CN"/>
        </w:rPr>
      </w:pPr>
      <w:r>
        <w:rPr>
          <w:lang w:val="en-US" w:eastAsia="zh-CN"/>
        </w:rPr>
        <w:t>Gap requirement for RRM measurement</w:t>
      </w:r>
    </w:p>
    <w:p w:rsidR="00A925A8"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sidRPr="00432D40">
        <w:rPr>
          <w:rFonts w:ascii="Times New Roman" w:eastAsia="宋体" w:hAnsi="Times New Roman" w:hint="eastAsia"/>
          <w:sz w:val="20"/>
          <w:szCs w:val="20"/>
          <w:lang w:val="en-US" w:eastAsia="zh-CN"/>
        </w:rPr>
        <w:t xml:space="preserve">UE measures SSB and CSI-RS for </w:t>
      </w:r>
      <w:r>
        <w:rPr>
          <w:rFonts w:ascii="Times New Roman" w:eastAsia="宋体" w:hAnsi="Times New Roman"/>
          <w:sz w:val="20"/>
          <w:szCs w:val="20"/>
          <w:lang w:val="en-US" w:eastAsia="zh-CN"/>
        </w:rPr>
        <w:t xml:space="preserve">L1 and </w:t>
      </w:r>
      <w:r w:rsidRPr="00432D40">
        <w:rPr>
          <w:rFonts w:ascii="Times New Roman" w:eastAsia="宋体" w:hAnsi="Times New Roman" w:hint="eastAsia"/>
          <w:sz w:val="20"/>
          <w:szCs w:val="20"/>
          <w:lang w:val="en-US" w:eastAsia="zh-CN"/>
        </w:rPr>
        <w:t xml:space="preserve">L3 measurement. </w:t>
      </w:r>
      <w:r>
        <w:rPr>
          <w:rFonts w:ascii="Times New Roman" w:eastAsia="宋体" w:hAnsi="Times New Roman"/>
          <w:sz w:val="20"/>
          <w:szCs w:val="20"/>
          <w:lang w:val="en-US" w:eastAsia="zh-CN"/>
        </w:rPr>
        <w:t>W</w:t>
      </w:r>
      <w:r>
        <w:rPr>
          <w:rFonts w:ascii="Times New Roman" w:eastAsia="宋体" w:hAnsi="Times New Roman" w:hint="eastAsia"/>
          <w:sz w:val="20"/>
          <w:szCs w:val="20"/>
          <w:lang w:val="en-US" w:eastAsia="zh-CN"/>
        </w:rPr>
        <w:t>hen</w:t>
      </w:r>
      <w:r>
        <w:rPr>
          <w:rFonts w:ascii="Times New Roman" w:eastAsia="宋体" w:hAnsi="Times New Roman"/>
          <w:sz w:val="20"/>
          <w:szCs w:val="20"/>
          <w:lang w:val="en-US" w:eastAsia="zh-CN"/>
        </w:rPr>
        <w:t xml:space="preserve"> SBFD is enabled for </w:t>
      </w:r>
      <w:r>
        <w:rPr>
          <w:rFonts w:ascii="Times New Roman" w:eastAsia="宋体" w:hAnsi="Times New Roman" w:hint="eastAsia"/>
          <w:sz w:val="20"/>
          <w:szCs w:val="20"/>
          <w:lang w:val="en-US" w:eastAsia="zh-CN"/>
        </w:rPr>
        <w:t xml:space="preserve">a carrier, the SSB and CSI-RS can still be </w:t>
      </w:r>
      <w:r>
        <w:rPr>
          <w:rFonts w:ascii="Times New Roman" w:eastAsia="宋体" w:hAnsi="Times New Roman"/>
          <w:sz w:val="20"/>
          <w:szCs w:val="20"/>
          <w:lang w:val="en-US" w:eastAsia="zh-CN"/>
        </w:rPr>
        <w:t xml:space="preserve">received and </w:t>
      </w:r>
      <w:r>
        <w:rPr>
          <w:rFonts w:ascii="Times New Roman" w:eastAsia="宋体" w:hAnsi="Times New Roman" w:hint="eastAsia"/>
          <w:sz w:val="20"/>
          <w:szCs w:val="20"/>
          <w:lang w:val="en-US" w:eastAsia="zh-CN"/>
        </w:rPr>
        <w:t xml:space="preserve">measured </w:t>
      </w:r>
      <w:r>
        <w:rPr>
          <w:rFonts w:ascii="Times New Roman" w:eastAsia="宋体" w:hAnsi="Times New Roman"/>
          <w:sz w:val="20"/>
          <w:szCs w:val="20"/>
          <w:lang w:val="en-US" w:eastAsia="zh-CN"/>
        </w:rPr>
        <w:t>on SBFD symbols, as RAN1’s agreement indicates:</w:t>
      </w:r>
    </w:p>
    <w:tbl>
      <w:tblPr>
        <w:tblStyle w:val="af6"/>
        <w:tblW w:w="0" w:type="auto"/>
        <w:tblLook w:val="04A0" w:firstRow="1" w:lastRow="0" w:firstColumn="1" w:lastColumn="0" w:noHBand="0" w:noVBand="1"/>
      </w:tblPr>
      <w:tblGrid>
        <w:gridCol w:w="9016"/>
      </w:tblGrid>
      <w:tr w:rsidR="00A925A8" w:rsidTr="003A0206">
        <w:tc>
          <w:tcPr>
            <w:tcW w:w="9016" w:type="dxa"/>
          </w:tcPr>
          <w:p w:rsidR="00A925A8" w:rsidRPr="00B72979" w:rsidRDefault="00A925A8" w:rsidP="003A0206">
            <w:pPr>
              <w:adjustRightInd w:val="0"/>
              <w:snapToGrid w:val="0"/>
              <w:spacing w:beforeLines="50" w:before="156" w:afterLines="50" w:after="156" w:line="240" w:lineRule="auto"/>
              <w:rPr>
                <w:rFonts w:ascii="Times New Roman" w:hAnsi="Times New Roman"/>
                <w:sz w:val="20"/>
                <w:lang w:eastAsia="zh-CN"/>
              </w:rPr>
            </w:pPr>
            <w:r w:rsidRPr="00B72979">
              <w:rPr>
                <w:rFonts w:ascii="Times New Roman" w:hAnsi="Times New Roman"/>
                <w:sz w:val="20"/>
                <w:lang w:eastAsia="zh-CN"/>
              </w:rPr>
              <w:t>RAN1#118-bis</w:t>
            </w:r>
          </w:p>
          <w:p w:rsidR="00A925A8" w:rsidRPr="00B72979" w:rsidRDefault="00A925A8" w:rsidP="003A0206">
            <w:pPr>
              <w:adjustRightInd w:val="0"/>
              <w:snapToGrid w:val="0"/>
              <w:spacing w:beforeLines="50" w:before="156" w:afterLines="50" w:after="156" w:line="240" w:lineRule="auto"/>
              <w:rPr>
                <w:rFonts w:ascii="Times New Roman" w:hAnsi="Times New Roman"/>
                <w:b/>
                <w:sz w:val="20"/>
              </w:rPr>
            </w:pPr>
            <w:r w:rsidRPr="00B72979">
              <w:rPr>
                <w:rFonts w:ascii="Times New Roman" w:hAnsi="Times New Roman"/>
                <w:b/>
                <w:sz w:val="20"/>
                <w:highlight w:val="darkYellow"/>
              </w:rPr>
              <w:t>Working Assumption</w:t>
            </w:r>
          </w:p>
          <w:p w:rsidR="00A925A8" w:rsidRPr="00B72979" w:rsidRDefault="00A925A8" w:rsidP="003A0206">
            <w:pPr>
              <w:adjustRightInd w:val="0"/>
              <w:snapToGrid w:val="0"/>
              <w:spacing w:beforeLines="50" w:before="156" w:afterLines="50" w:after="156" w:line="240" w:lineRule="auto"/>
              <w:rPr>
                <w:rFonts w:ascii="Times New Roman" w:hAnsi="Times New Roman"/>
                <w:sz w:val="20"/>
              </w:rPr>
            </w:pPr>
            <w:r w:rsidRPr="00B72979">
              <w:rPr>
                <w:rFonts w:ascii="Times New Roman" w:hAnsi="Times New Roman"/>
                <w:sz w:val="20"/>
              </w:rPr>
              <w:t xml:space="preserve">For SSB symbols configured with SBFD </w:t>
            </w:r>
            <w:proofErr w:type="spellStart"/>
            <w:r w:rsidRPr="00B72979">
              <w:rPr>
                <w:rFonts w:ascii="Times New Roman" w:hAnsi="Times New Roman"/>
                <w:sz w:val="20"/>
              </w:rPr>
              <w:t>subbands</w:t>
            </w:r>
            <w:proofErr w:type="spellEnd"/>
            <w:r w:rsidRPr="00B72979">
              <w:rPr>
                <w:rFonts w:ascii="Times New Roman" w:hAnsi="Times New Roman"/>
                <w:sz w:val="20"/>
              </w:rPr>
              <w:t xml:space="preserve">, </w:t>
            </w:r>
          </w:p>
          <w:p w:rsidR="00A925A8" w:rsidRPr="00B72979" w:rsidRDefault="00A925A8" w:rsidP="003A0206">
            <w:pPr>
              <w:pStyle w:val="afe"/>
              <w:numPr>
                <w:ilvl w:val="0"/>
                <w:numId w:val="16"/>
              </w:numPr>
              <w:adjustRightInd w:val="0"/>
              <w:snapToGrid w:val="0"/>
              <w:spacing w:beforeLines="50" w:before="156" w:afterLines="50" w:after="156" w:line="240" w:lineRule="auto"/>
              <w:ind w:firstLineChars="0"/>
              <w:rPr>
                <w:rFonts w:ascii="Times New Roman" w:hAnsi="Times New Roman"/>
                <w:sz w:val="20"/>
              </w:rPr>
            </w:pPr>
            <w:r w:rsidRPr="00B72979">
              <w:rPr>
                <w:rFonts w:ascii="Times New Roman" w:hAnsi="Times New Roman"/>
                <w:sz w:val="20"/>
              </w:rPr>
              <w:t xml:space="preserve">Option 1: The SSB symbols configured with SBFD </w:t>
            </w:r>
            <w:proofErr w:type="spellStart"/>
            <w:r w:rsidRPr="00B72979">
              <w:rPr>
                <w:rFonts w:ascii="Times New Roman" w:hAnsi="Times New Roman"/>
                <w:sz w:val="20"/>
              </w:rPr>
              <w:t>subbands</w:t>
            </w:r>
            <w:proofErr w:type="spellEnd"/>
            <w:r w:rsidRPr="00B72979">
              <w:rPr>
                <w:rFonts w:ascii="Times New Roman" w:hAnsi="Times New Roman"/>
                <w:sz w:val="20"/>
              </w:rPr>
              <w:t xml:space="preserve"> are SBFD symbols. Only DL receptions within DL usable PRBs are allowed for SBFD aware UEs.</w:t>
            </w:r>
          </w:p>
          <w:p w:rsidR="00A925A8" w:rsidRPr="00B72979" w:rsidRDefault="00A925A8" w:rsidP="003A0206">
            <w:pPr>
              <w:numPr>
                <w:ilvl w:val="1"/>
                <w:numId w:val="16"/>
              </w:numPr>
              <w:adjustRightInd w:val="0"/>
              <w:snapToGrid w:val="0"/>
              <w:spacing w:beforeLines="50" w:before="156" w:afterLines="50" w:after="156" w:line="240" w:lineRule="auto"/>
              <w:rPr>
                <w:rFonts w:ascii="Times New Roman" w:hAnsi="Times New Roman"/>
                <w:sz w:val="20"/>
              </w:rPr>
            </w:pPr>
            <w:r w:rsidRPr="00B72979">
              <w:rPr>
                <w:rFonts w:ascii="Times New Roman" w:hAnsi="Times New Roman"/>
                <w:sz w:val="20"/>
              </w:rPr>
              <w:t xml:space="preserve">Note: The SSB block is assumed to be within DL </w:t>
            </w:r>
            <w:proofErr w:type="spellStart"/>
            <w:r w:rsidRPr="00B72979">
              <w:rPr>
                <w:rFonts w:ascii="Times New Roman" w:hAnsi="Times New Roman"/>
                <w:sz w:val="20"/>
              </w:rPr>
              <w:t>subband</w:t>
            </w:r>
            <w:proofErr w:type="spellEnd"/>
          </w:p>
        </w:tc>
      </w:tr>
      <w:tr w:rsidR="00A925A8" w:rsidTr="003A0206">
        <w:tc>
          <w:tcPr>
            <w:tcW w:w="9016" w:type="dxa"/>
          </w:tcPr>
          <w:p w:rsidR="00A925A8" w:rsidRDefault="00A925A8" w:rsidP="003A0206">
            <w:pPr>
              <w:rPr>
                <w:b/>
                <w:szCs w:val="20"/>
              </w:rPr>
            </w:pPr>
            <w:r>
              <w:rPr>
                <w:b/>
                <w:szCs w:val="20"/>
                <w:highlight w:val="green"/>
              </w:rPr>
              <w:t xml:space="preserve">RAN1#117 </w:t>
            </w:r>
            <w:r>
              <w:rPr>
                <w:rFonts w:hint="eastAsia"/>
                <w:b/>
                <w:szCs w:val="20"/>
                <w:highlight w:val="green"/>
              </w:rPr>
              <w:t>Agreement</w:t>
            </w:r>
          </w:p>
          <w:p w:rsidR="00A925A8" w:rsidRPr="00987454" w:rsidRDefault="00A925A8" w:rsidP="003A0206">
            <w:pPr>
              <w:rPr>
                <w:rFonts w:ascii="Times New Roman" w:hAnsi="Times New Roman"/>
                <w:sz w:val="20"/>
              </w:rPr>
            </w:pPr>
            <w:r w:rsidRPr="00987454">
              <w:rPr>
                <w:rFonts w:ascii="Times New Roman" w:hAnsi="Times New Roman"/>
                <w:sz w:val="20"/>
              </w:rPr>
              <w:t xml:space="preserve">For a contiguous CSI-RS resource which overlaps with SBFD </w:t>
            </w:r>
            <w:proofErr w:type="spellStart"/>
            <w:r w:rsidRPr="00987454">
              <w:rPr>
                <w:rFonts w:ascii="Times New Roman" w:hAnsi="Times New Roman"/>
                <w:sz w:val="20"/>
              </w:rPr>
              <w:t>subband</w:t>
            </w:r>
            <w:proofErr w:type="spellEnd"/>
            <w:r w:rsidRPr="00987454">
              <w:rPr>
                <w:rFonts w:ascii="Times New Roman" w:hAnsi="Times New Roman"/>
                <w:sz w:val="20"/>
              </w:rPr>
              <w:t xml:space="preserve"> boundaries, only CSI-RS frequency resources within DL usable PRBs are valid for SBFD-aware.</w:t>
            </w:r>
          </w:p>
          <w:p w:rsidR="00A925A8" w:rsidRPr="00987454" w:rsidRDefault="00A925A8" w:rsidP="003A0206">
            <w:pPr>
              <w:numPr>
                <w:ilvl w:val="1"/>
                <w:numId w:val="20"/>
              </w:numPr>
              <w:suppressAutoHyphens/>
              <w:spacing w:after="0"/>
              <w:rPr>
                <w:rFonts w:ascii="Times New Roman" w:hAnsi="Times New Roman"/>
                <w:sz w:val="20"/>
              </w:rPr>
            </w:pPr>
            <w:r w:rsidRPr="00987454">
              <w:rPr>
                <w:rFonts w:ascii="Times New Roman" w:hAnsi="Times New Roman" w:hint="eastAsia"/>
                <w:sz w:val="20"/>
              </w:rPr>
              <w:t>N</w:t>
            </w:r>
            <w:r w:rsidRPr="00987454">
              <w:rPr>
                <w:rFonts w:ascii="Times New Roman" w:hAnsi="Times New Roman"/>
                <w:sz w:val="20"/>
              </w:rPr>
              <w:t>o impact on CSI-RS sequence generation</w:t>
            </w:r>
          </w:p>
          <w:p w:rsidR="00A925A8" w:rsidRPr="00987454" w:rsidRDefault="00A925A8" w:rsidP="003A0206">
            <w:pPr>
              <w:numPr>
                <w:ilvl w:val="1"/>
                <w:numId w:val="20"/>
              </w:numPr>
              <w:suppressAutoHyphens/>
              <w:spacing w:after="0"/>
            </w:pPr>
            <w:r w:rsidRPr="00987454">
              <w:rPr>
                <w:rFonts w:ascii="Times New Roman" w:hAnsi="Times New Roman"/>
                <w:sz w:val="20"/>
              </w:rPr>
              <w:t>CSI-RS sequence mapping is applied to CSI-RS resources within DL usable PRBs only (effectively, this is same as the case when the CSI-RS sequence mapped to the RBs outside the DL usable PRBs are punctured)</w:t>
            </w:r>
          </w:p>
        </w:tc>
      </w:tr>
    </w:tbl>
    <w:p w:rsidR="00A925A8" w:rsidRPr="00483A00" w:rsidRDefault="00A925A8"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483A00">
        <w:rPr>
          <w:rFonts w:ascii="Times New Roman" w:eastAsia="宋体" w:hAnsi="Times New Roman"/>
          <w:b/>
          <w:i/>
          <w:sz w:val="20"/>
          <w:szCs w:val="20"/>
          <w:lang w:val="en-US" w:eastAsia="zh-CN"/>
        </w:rPr>
        <w:t>O</w:t>
      </w:r>
      <w:r w:rsidRPr="00483A00">
        <w:rPr>
          <w:rFonts w:ascii="Times New Roman" w:eastAsia="宋体" w:hAnsi="Times New Roman" w:hint="eastAsia"/>
          <w:b/>
          <w:i/>
          <w:sz w:val="20"/>
          <w:szCs w:val="20"/>
          <w:lang w:val="en-US" w:eastAsia="zh-CN"/>
        </w:rPr>
        <w:t xml:space="preserve">bservation </w:t>
      </w:r>
      <w:r>
        <w:rPr>
          <w:rFonts w:ascii="Times New Roman" w:eastAsia="宋体" w:hAnsi="Times New Roman"/>
          <w:b/>
          <w:i/>
          <w:sz w:val="20"/>
          <w:szCs w:val="20"/>
          <w:lang w:val="en-US" w:eastAsia="zh-CN"/>
        </w:rPr>
        <w:t>5</w:t>
      </w:r>
      <w:r w:rsidRPr="00483A00">
        <w:rPr>
          <w:rFonts w:ascii="Times New Roman" w:eastAsia="宋体" w:hAnsi="Times New Roman"/>
          <w:b/>
          <w:i/>
          <w:sz w:val="20"/>
          <w:szCs w:val="20"/>
          <w:lang w:val="en-US" w:eastAsia="zh-CN"/>
        </w:rPr>
        <w:t xml:space="preserve">: UE can receive and measure the </w:t>
      </w:r>
      <w:r>
        <w:rPr>
          <w:rFonts w:ascii="Times New Roman" w:eastAsia="宋体" w:hAnsi="Times New Roman"/>
          <w:b/>
          <w:i/>
          <w:sz w:val="20"/>
          <w:szCs w:val="20"/>
          <w:lang w:val="en-US" w:eastAsia="zh-CN"/>
        </w:rPr>
        <w:t>CSI-RS and SSB</w:t>
      </w:r>
      <w:r w:rsidRPr="00483A00">
        <w:rPr>
          <w:rFonts w:ascii="Times New Roman" w:eastAsia="宋体" w:hAnsi="Times New Roman"/>
          <w:b/>
          <w:i/>
          <w:sz w:val="20"/>
          <w:szCs w:val="20"/>
          <w:lang w:val="en-US" w:eastAsia="zh-CN"/>
        </w:rPr>
        <w:t xml:space="preserve"> for L3 measurement on SBFD symbols.</w:t>
      </w:r>
    </w:p>
    <w:p w:rsidR="00A925A8"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And the configured</w:t>
      </w:r>
      <w:r>
        <w:rPr>
          <w:rFonts w:ascii="Times New Roman" w:eastAsia="宋体" w:hAnsi="Times New Roman" w:hint="eastAsia"/>
          <w:sz w:val="20"/>
          <w:szCs w:val="20"/>
          <w:lang w:val="en-US" w:eastAsia="zh-CN"/>
        </w:rPr>
        <w:t>/</w:t>
      </w:r>
      <w:r>
        <w:rPr>
          <w:rFonts w:ascii="Times New Roman" w:eastAsia="宋体" w:hAnsi="Times New Roman"/>
          <w:sz w:val="20"/>
          <w:szCs w:val="20"/>
          <w:lang w:val="en-US" w:eastAsia="zh-CN"/>
        </w:rPr>
        <w:t xml:space="preserve">active BWP may likely be divided into UL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and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as RAN1’s agreement indicates:</w:t>
      </w:r>
    </w:p>
    <w:tbl>
      <w:tblPr>
        <w:tblStyle w:val="af6"/>
        <w:tblW w:w="0" w:type="auto"/>
        <w:tblLook w:val="04A0" w:firstRow="1" w:lastRow="0" w:firstColumn="1" w:lastColumn="0" w:noHBand="0" w:noVBand="1"/>
      </w:tblPr>
      <w:tblGrid>
        <w:gridCol w:w="9016"/>
      </w:tblGrid>
      <w:tr w:rsidR="00A925A8" w:rsidTr="003A0206">
        <w:tc>
          <w:tcPr>
            <w:tcW w:w="9016" w:type="dxa"/>
          </w:tcPr>
          <w:p w:rsidR="00A925A8" w:rsidRPr="00BC2529" w:rsidRDefault="00A925A8" w:rsidP="003A0206">
            <w:pPr>
              <w:adjustRightInd w:val="0"/>
              <w:snapToGrid w:val="0"/>
              <w:spacing w:beforeLines="50" w:before="156" w:afterLines="50" w:after="156" w:line="240" w:lineRule="auto"/>
              <w:rPr>
                <w:rFonts w:ascii="Times New Roman" w:hAnsi="Times New Roman"/>
                <w:b/>
                <w:sz w:val="20"/>
                <w:szCs w:val="20"/>
                <w:lang w:eastAsia="zh-CN"/>
              </w:rPr>
            </w:pPr>
            <w:r w:rsidRPr="00BC2529">
              <w:rPr>
                <w:rFonts w:ascii="Times New Roman" w:hAnsi="Times New Roman"/>
                <w:b/>
                <w:sz w:val="20"/>
                <w:szCs w:val="20"/>
                <w:lang w:eastAsia="zh-CN"/>
              </w:rPr>
              <w:t>RAN1#116</w:t>
            </w:r>
            <w:r>
              <w:rPr>
                <w:rFonts w:ascii="Times New Roman" w:hAnsi="Times New Roman" w:hint="eastAsia"/>
                <w:b/>
                <w:sz w:val="20"/>
                <w:szCs w:val="20"/>
                <w:lang w:eastAsia="zh-CN"/>
              </w:rPr>
              <w:t xml:space="preserve"> </w:t>
            </w:r>
            <w:r w:rsidRPr="00BC2529">
              <w:rPr>
                <w:rFonts w:ascii="Times New Roman" w:eastAsia="Malgun Gothic" w:hAnsi="Times New Roman"/>
                <w:b/>
                <w:sz w:val="20"/>
                <w:szCs w:val="20"/>
                <w:highlight w:val="green"/>
              </w:rPr>
              <w:t>Agreement</w:t>
            </w:r>
          </w:p>
          <w:p w:rsidR="00A925A8" w:rsidRPr="00BC2529" w:rsidRDefault="00A925A8" w:rsidP="003A0206">
            <w:pPr>
              <w:adjustRightInd w:val="0"/>
              <w:snapToGrid w:val="0"/>
              <w:spacing w:beforeLines="50" w:before="156" w:afterLines="50" w:after="156" w:line="240" w:lineRule="auto"/>
              <w:ind w:right="-99"/>
              <w:jc w:val="left"/>
              <w:rPr>
                <w:rFonts w:ascii="Times New Roman" w:eastAsia="Malgun Gothic" w:hAnsi="Times New Roman"/>
                <w:sz w:val="20"/>
                <w:szCs w:val="20"/>
              </w:rPr>
            </w:pPr>
            <w:r w:rsidRPr="00BC2529">
              <w:rPr>
                <w:rFonts w:ascii="Times New Roman" w:eastAsia="Malgun Gothic" w:hAnsi="Times New Roman"/>
                <w:sz w:val="20"/>
                <w:szCs w:val="20"/>
              </w:rPr>
              <w:t xml:space="preserve">For SBFD-aware UE transmission and reception in the SBFD symbols configured in DL and/or flexible in </w:t>
            </w:r>
            <w:r w:rsidRPr="00BC2529">
              <w:rPr>
                <w:rFonts w:ascii="Times New Roman" w:eastAsia="Malgun Gothic" w:hAnsi="Times New Roman"/>
                <w:i/>
                <w:sz w:val="20"/>
                <w:szCs w:val="20"/>
              </w:rPr>
              <w:t>TDD-UL-DL-</w:t>
            </w:r>
            <w:proofErr w:type="spellStart"/>
            <w:r w:rsidRPr="00BC2529">
              <w:rPr>
                <w:rFonts w:ascii="Times New Roman" w:eastAsia="Malgun Gothic" w:hAnsi="Times New Roman"/>
                <w:i/>
                <w:sz w:val="20"/>
                <w:szCs w:val="20"/>
              </w:rPr>
              <w:t>ConfigCommon</w:t>
            </w:r>
            <w:proofErr w:type="spellEnd"/>
            <w:r w:rsidRPr="00BC2529">
              <w:rPr>
                <w:rFonts w:ascii="Times New Roman" w:eastAsia="Malgun Gothic" w:hAnsi="Times New Roman"/>
                <w:sz w:val="20"/>
                <w:szCs w:val="20"/>
              </w:rPr>
              <w:t xml:space="preserve">, </w:t>
            </w:r>
          </w:p>
          <w:p w:rsidR="00A925A8" w:rsidRPr="00BC2529" w:rsidRDefault="00A925A8" w:rsidP="003A0206">
            <w:pPr>
              <w:numPr>
                <w:ilvl w:val="0"/>
                <w:numId w:val="18"/>
              </w:numPr>
              <w:suppressAutoHyphens/>
              <w:adjustRightInd w:val="0"/>
              <w:snapToGrid w:val="0"/>
              <w:spacing w:beforeLines="50" w:before="156" w:afterLines="50" w:after="156" w:line="240" w:lineRule="auto"/>
              <w:jc w:val="left"/>
              <w:rPr>
                <w:rFonts w:ascii="Times New Roman" w:eastAsia="Malgun Gothic" w:hAnsi="Times New Roman"/>
                <w:sz w:val="20"/>
                <w:szCs w:val="20"/>
              </w:rPr>
            </w:pPr>
            <w:r w:rsidRPr="00BC2529">
              <w:rPr>
                <w:rFonts w:ascii="Times New Roman" w:eastAsia="Malgun Gothic" w:hAnsi="Times New Roman"/>
                <w:sz w:val="20"/>
                <w:szCs w:val="20"/>
              </w:rPr>
              <w:t>UL transmissions within UL usable PRBs are allowed</w:t>
            </w:r>
          </w:p>
          <w:p w:rsidR="00A925A8" w:rsidRPr="00BC2529" w:rsidRDefault="00A925A8" w:rsidP="003A0206">
            <w:pPr>
              <w:numPr>
                <w:ilvl w:val="1"/>
                <w:numId w:val="18"/>
              </w:numPr>
              <w:suppressAutoHyphens/>
              <w:adjustRightInd w:val="0"/>
              <w:snapToGrid w:val="0"/>
              <w:spacing w:beforeLines="50" w:before="156" w:afterLines="50" w:after="156" w:line="240" w:lineRule="auto"/>
              <w:jc w:val="left"/>
              <w:rPr>
                <w:rFonts w:ascii="Times New Roman" w:eastAsia="Malgun Gothic" w:hAnsi="Times New Roman"/>
                <w:sz w:val="20"/>
                <w:szCs w:val="20"/>
              </w:rPr>
            </w:pPr>
            <w:r w:rsidRPr="00BC2529">
              <w:rPr>
                <w:rFonts w:ascii="Times New Roman" w:eastAsia="Malgun Gothic" w:hAnsi="Times New Roman"/>
                <w:sz w:val="20"/>
                <w:szCs w:val="20"/>
              </w:rPr>
              <w:t>FFS SSB symbols</w:t>
            </w:r>
          </w:p>
          <w:p w:rsidR="00A925A8" w:rsidRPr="00BC2529" w:rsidRDefault="00A925A8" w:rsidP="003A0206">
            <w:pPr>
              <w:numPr>
                <w:ilvl w:val="0"/>
                <w:numId w:val="18"/>
              </w:numPr>
              <w:suppressAutoHyphens/>
              <w:adjustRightInd w:val="0"/>
              <w:snapToGrid w:val="0"/>
              <w:spacing w:beforeLines="50" w:before="156" w:afterLines="50" w:after="156" w:line="240" w:lineRule="auto"/>
              <w:jc w:val="left"/>
              <w:rPr>
                <w:rFonts w:ascii="Times New Roman" w:eastAsia="Malgun Gothic" w:hAnsi="Times New Roman"/>
                <w:sz w:val="20"/>
                <w:szCs w:val="20"/>
              </w:rPr>
            </w:pPr>
            <w:r w:rsidRPr="00BC2529">
              <w:rPr>
                <w:rFonts w:ascii="Times New Roman" w:eastAsia="Malgun Gothic" w:hAnsi="Times New Roman"/>
                <w:sz w:val="20"/>
                <w:szCs w:val="20"/>
              </w:rPr>
              <w:t>DL receptions within DL usable PRBs are allowed</w:t>
            </w:r>
          </w:p>
          <w:p w:rsidR="00A925A8" w:rsidRPr="00BC2529" w:rsidRDefault="00A925A8" w:rsidP="003A0206">
            <w:pPr>
              <w:numPr>
                <w:ilvl w:val="0"/>
                <w:numId w:val="18"/>
              </w:numPr>
              <w:suppressAutoHyphens/>
              <w:adjustRightInd w:val="0"/>
              <w:snapToGrid w:val="0"/>
              <w:spacing w:beforeLines="50" w:before="156" w:afterLines="50" w:after="156" w:line="240" w:lineRule="auto"/>
              <w:jc w:val="left"/>
              <w:rPr>
                <w:rFonts w:ascii="Times New Roman" w:eastAsia="Malgun Gothic" w:hAnsi="Times New Roman"/>
                <w:sz w:val="20"/>
                <w:szCs w:val="20"/>
              </w:rPr>
            </w:pPr>
            <w:r w:rsidRPr="00BC2529">
              <w:rPr>
                <w:rFonts w:ascii="Times New Roman" w:eastAsia="Malgun Gothic" w:hAnsi="Times New Roman"/>
                <w:sz w:val="20"/>
                <w:szCs w:val="20"/>
              </w:rPr>
              <w:t>UL transmissions outside UL usable PRBs are not allowed</w:t>
            </w:r>
          </w:p>
          <w:p w:rsidR="00A925A8" w:rsidRPr="00BC2529" w:rsidRDefault="00A925A8" w:rsidP="003A0206">
            <w:pPr>
              <w:numPr>
                <w:ilvl w:val="0"/>
                <w:numId w:val="18"/>
              </w:numPr>
              <w:suppressAutoHyphens/>
              <w:adjustRightInd w:val="0"/>
              <w:snapToGrid w:val="0"/>
              <w:spacing w:beforeLines="50" w:before="156" w:afterLines="50" w:after="156" w:line="240" w:lineRule="auto"/>
              <w:jc w:val="left"/>
              <w:rPr>
                <w:rFonts w:ascii="Times New Roman" w:eastAsia="Malgun Gothic" w:hAnsi="Times New Roman"/>
                <w:sz w:val="20"/>
                <w:szCs w:val="20"/>
              </w:rPr>
            </w:pPr>
            <w:r w:rsidRPr="00BC2529">
              <w:rPr>
                <w:rFonts w:ascii="Times New Roman" w:eastAsia="Malgun Gothic" w:hAnsi="Times New Roman"/>
                <w:sz w:val="20"/>
                <w:szCs w:val="20"/>
              </w:rPr>
              <w:t>DL receptions outside DL usable PRBs are not allowed</w:t>
            </w:r>
          </w:p>
          <w:p w:rsidR="00A925A8" w:rsidRPr="00BC2529" w:rsidRDefault="00A925A8" w:rsidP="003A0206">
            <w:pPr>
              <w:numPr>
                <w:ilvl w:val="1"/>
                <w:numId w:val="18"/>
              </w:numPr>
              <w:suppressAutoHyphens/>
              <w:adjustRightInd w:val="0"/>
              <w:snapToGrid w:val="0"/>
              <w:spacing w:beforeLines="50" w:before="156" w:afterLines="50" w:after="156" w:line="240" w:lineRule="auto"/>
              <w:jc w:val="left"/>
              <w:rPr>
                <w:rFonts w:ascii="Times New Roman" w:eastAsia="Malgun Gothic" w:hAnsi="Times New Roman"/>
                <w:sz w:val="20"/>
                <w:szCs w:val="20"/>
              </w:rPr>
            </w:pPr>
            <w:r w:rsidRPr="00BC2529">
              <w:rPr>
                <w:rFonts w:ascii="Times New Roman" w:eastAsia="Malgun Gothic" w:hAnsi="Times New Roman"/>
                <w:sz w:val="20"/>
                <w:szCs w:val="20"/>
              </w:rPr>
              <w:t>This restriction is not applicable for CLI measurement</w:t>
            </w:r>
          </w:p>
          <w:p w:rsidR="00A925A8" w:rsidRPr="00BC2529" w:rsidRDefault="00A925A8" w:rsidP="003A0206">
            <w:pPr>
              <w:adjustRightInd w:val="0"/>
              <w:snapToGrid w:val="0"/>
              <w:spacing w:beforeLines="50" w:before="156" w:afterLines="50" w:after="156" w:line="240" w:lineRule="auto"/>
              <w:rPr>
                <w:rFonts w:ascii="Times New Roman" w:hAnsi="Times New Roman"/>
                <w:b/>
                <w:sz w:val="20"/>
                <w:szCs w:val="20"/>
                <w:lang w:eastAsia="zh-CN"/>
              </w:rPr>
            </w:pPr>
            <w:r w:rsidRPr="00BC2529">
              <w:rPr>
                <w:rFonts w:ascii="Times New Roman" w:hAnsi="Times New Roman"/>
                <w:b/>
                <w:sz w:val="20"/>
                <w:szCs w:val="20"/>
                <w:lang w:eastAsia="zh-CN"/>
              </w:rPr>
              <w:t>RAN1#117</w:t>
            </w:r>
            <w:r>
              <w:rPr>
                <w:rFonts w:ascii="Times New Roman" w:hAnsi="Times New Roman" w:hint="eastAsia"/>
                <w:b/>
                <w:sz w:val="20"/>
                <w:szCs w:val="20"/>
                <w:lang w:eastAsia="zh-CN"/>
              </w:rPr>
              <w:t xml:space="preserve"> </w:t>
            </w:r>
            <w:r w:rsidRPr="00BC2529">
              <w:rPr>
                <w:rFonts w:ascii="Times New Roman" w:hAnsi="Times New Roman"/>
                <w:b/>
                <w:sz w:val="20"/>
                <w:szCs w:val="20"/>
                <w:highlight w:val="green"/>
              </w:rPr>
              <w:t>Agreement</w:t>
            </w:r>
          </w:p>
          <w:p w:rsidR="00A925A8" w:rsidRPr="00BC2529" w:rsidRDefault="00A925A8" w:rsidP="003A0206">
            <w:pPr>
              <w:adjustRightInd w:val="0"/>
              <w:snapToGrid w:val="0"/>
              <w:spacing w:beforeLines="50" w:before="156" w:afterLines="50" w:after="156" w:line="240" w:lineRule="auto"/>
              <w:rPr>
                <w:rFonts w:ascii="Times New Roman" w:eastAsia="Malgun Gothic" w:hAnsi="Times New Roman"/>
                <w:sz w:val="20"/>
              </w:rPr>
            </w:pPr>
            <w:r w:rsidRPr="00BC2529">
              <w:rPr>
                <w:rFonts w:ascii="Times New Roman" w:eastAsia="Malgun Gothic" w:hAnsi="Times New Roman"/>
                <w:sz w:val="20"/>
              </w:rPr>
              <w:t xml:space="preserve">For </w:t>
            </w:r>
            <w:r w:rsidRPr="00BC2529">
              <w:rPr>
                <w:rFonts w:ascii="Times New Roman" w:hAnsi="Times New Roman"/>
                <w:sz w:val="20"/>
              </w:rPr>
              <w:t>cell-specific</w:t>
            </w:r>
            <w:r w:rsidRPr="00BC2529">
              <w:rPr>
                <w:rFonts w:ascii="Times New Roman" w:eastAsia="Malgun Gothic" w:hAnsi="Times New Roman"/>
                <w:sz w:val="20"/>
              </w:rPr>
              <w:t xml:space="preserve"> indication of SBFD </w:t>
            </w:r>
            <w:proofErr w:type="spellStart"/>
            <w:r w:rsidRPr="00BC2529">
              <w:rPr>
                <w:rFonts w:ascii="Times New Roman" w:eastAsia="Malgun Gothic" w:hAnsi="Times New Roman"/>
                <w:sz w:val="20"/>
              </w:rPr>
              <w:t>subband</w:t>
            </w:r>
            <w:proofErr w:type="spellEnd"/>
            <w:r w:rsidRPr="00BC2529">
              <w:rPr>
                <w:rFonts w:ascii="Times New Roman" w:eastAsia="Malgun Gothic" w:hAnsi="Times New Roman"/>
                <w:sz w:val="20"/>
              </w:rPr>
              <w:t xml:space="preserve"> frequency location, </w:t>
            </w:r>
            <w:r w:rsidRPr="00BC2529">
              <w:rPr>
                <w:rFonts w:ascii="Times New Roman" w:hAnsi="Times New Roman"/>
                <w:sz w:val="20"/>
              </w:rPr>
              <w:t>adopt</w:t>
            </w:r>
            <w:r w:rsidRPr="00BC2529">
              <w:rPr>
                <w:rFonts w:ascii="Times New Roman" w:eastAsia="Malgun Gothic" w:hAnsi="Times New Roman"/>
                <w:sz w:val="20"/>
              </w:rPr>
              <w:t xml:space="preserve"> the following option.</w:t>
            </w:r>
          </w:p>
          <w:p w:rsidR="00A925A8" w:rsidRPr="00BC2529" w:rsidRDefault="00A925A8" w:rsidP="003A0206">
            <w:pPr>
              <w:numPr>
                <w:ilvl w:val="0"/>
                <w:numId w:val="16"/>
              </w:numPr>
              <w:adjustRightInd w:val="0"/>
              <w:snapToGrid w:val="0"/>
              <w:spacing w:beforeLines="50" w:before="156" w:afterLines="50" w:after="156" w:line="240" w:lineRule="auto"/>
              <w:rPr>
                <w:rFonts w:ascii="Times New Roman" w:eastAsia="Malgun Gothic" w:hAnsi="Times New Roman"/>
                <w:sz w:val="20"/>
              </w:rPr>
            </w:pPr>
            <w:r w:rsidRPr="00BC2529">
              <w:rPr>
                <w:rFonts w:ascii="Times New Roman" w:eastAsia="Malgun Gothic" w:hAnsi="Times New Roman"/>
                <w:sz w:val="20"/>
              </w:rPr>
              <w:t xml:space="preserve">Option 1: Frequency locations of UL </w:t>
            </w:r>
            <w:proofErr w:type="spellStart"/>
            <w:r w:rsidRPr="00BC2529">
              <w:rPr>
                <w:rFonts w:ascii="Times New Roman" w:eastAsia="Malgun Gothic" w:hAnsi="Times New Roman"/>
                <w:sz w:val="20"/>
              </w:rPr>
              <w:t>subband</w:t>
            </w:r>
            <w:proofErr w:type="spellEnd"/>
            <w:r w:rsidRPr="00BC2529">
              <w:rPr>
                <w:rFonts w:ascii="Times New Roman" w:eastAsia="Malgun Gothic" w:hAnsi="Times New Roman"/>
                <w:sz w:val="20"/>
              </w:rPr>
              <w:t xml:space="preserve"> and DL </w:t>
            </w:r>
            <w:proofErr w:type="spellStart"/>
            <w:r w:rsidRPr="00BC2529">
              <w:rPr>
                <w:rFonts w:ascii="Times New Roman" w:eastAsia="Malgun Gothic" w:hAnsi="Times New Roman"/>
                <w:sz w:val="20"/>
              </w:rPr>
              <w:t>subband</w:t>
            </w:r>
            <w:proofErr w:type="spellEnd"/>
            <w:r w:rsidRPr="00BC2529">
              <w:rPr>
                <w:rFonts w:ascii="Times New Roman" w:eastAsia="Malgun Gothic" w:hAnsi="Times New Roman"/>
                <w:sz w:val="20"/>
              </w:rPr>
              <w:t xml:space="preserve">(s) are explicitly configured. </w:t>
            </w:r>
            <w:proofErr w:type="spellStart"/>
            <w:r w:rsidRPr="00BC2529">
              <w:rPr>
                <w:rFonts w:ascii="Times New Roman" w:eastAsia="Malgun Gothic" w:hAnsi="Times New Roman"/>
                <w:sz w:val="20"/>
              </w:rPr>
              <w:t>Guardband</w:t>
            </w:r>
            <w:proofErr w:type="spellEnd"/>
            <w:r w:rsidRPr="00BC2529">
              <w:rPr>
                <w:rFonts w:ascii="Times New Roman" w:eastAsia="Malgun Gothic" w:hAnsi="Times New Roman"/>
                <w:sz w:val="20"/>
              </w:rPr>
              <w:t xml:space="preserve">(s) if any are implicitly derived as the RBs which are not within UL </w:t>
            </w:r>
            <w:proofErr w:type="spellStart"/>
            <w:r w:rsidRPr="00BC2529">
              <w:rPr>
                <w:rFonts w:ascii="Times New Roman" w:eastAsia="Malgun Gothic" w:hAnsi="Times New Roman"/>
                <w:sz w:val="20"/>
              </w:rPr>
              <w:t>subband</w:t>
            </w:r>
            <w:proofErr w:type="spellEnd"/>
            <w:r w:rsidRPr="00BC2529">
              <w:rPr>
                <w:rFonts w:ascii="Times New Roman" w:eastAsia="Malgun Gothic" w:hAnsi="Times New Roman"/>
                <w:sz w:val="20"/>
              </w:rPr>
              <w:t xml:space="preserve"> or DL </w:t>
            </w:r>
            <w:proofErr w:type="spellStart"/>
            <w:r w:rsidRPr="00BC2529">
              <w:rPr>
                <w:rFonts w:ascii="Times New Roman" w:eastAsia="Malgun Gothic" w:hAnsi="Times New Roman"/>
                <w:sz w:val="20"/>
              </w:rPr>
              <w:t>subband</w:t>
            </w:r>
            <w:proofErr w:type="spellEnd"/>
            <w:r w:rsidRPr="00BC2529">
              <w:rPr>
                <w:rFonts w:ascii="Times New Roman" w:eastAsia="Malgun Gothic" w:hAnsi="Times New Roman"/>
                <w:sz w:val="20"/>
              </w:rPr>
              <w:t xml:space="preserve">(s). </w:t>
            </w:r>
          </w:p>
          <w:p w:rsidR="00A925A8" w:rsidRPr="00BC2529" w:rsidRDefault="00A925A8" w:rsidP="003A0206">
            <w:pPr>
              <w:adjustRightInd w:val="0"/>
              <w:snapToGrid w:val="0"/>
              <w:spacing w:beforeLines="50" w:before="156" w:afterLines="50" w:after="156" w:line="240" w:lineRule="auto"/>
              <w:rPr>
                <w:rFonts w:ascii="Times New Roman" w:hAnsi="Times New Roman"/>
                <w:b/>
                <w:sz w:val="20"/>
                <w:lang w:eastAsia="zh-CN"/>
              </w:rPr>
            </w:pPr>
            <w:r w:rsidRPr="00BC2529">
              <w:rPr>
                <w:rFonts w:ascii="Times New Roman" w:hAnsi="Times New Roman"/>
                <w:b/>
                <w:sz w:val="20"/>
                <w:lang w:eastAsia="zh-CN"/>
              </w:rPr>
              <w:lastRenderedPageBreak/>
              <w:t>RAN1#118-bis</w:t>
            </w:r>
            <w:r>
              <w:rPr>
                <w:rFonts w:ascii="Times New Roman" w:hAnsi="Times New Roman" w:hint="eastAsia"/>
                <w:b/>
                <w:sz w:val="20"/>
                <w:lang w:eastAsia="zh-CN"/>
              </w:rPr>
              <w:t xml:space="preserve"> </w:t>
            </w:r>
            <w:r w:rsidRPr="00BC2529">
              <w:rPr>
                <w:rFonts w:ascii="Times New Roman" w:hAnsi="Times New Roman"/>
                <w:b/>
                <w:sz w:val="20"/>
                <w:highlight w:val="green"/>
              </w:rPr>
              <w:t>Agreement</w:t>
            </w:r>
          </w:p>
          <w:p w:rsidR="00A925A8" w:rsidRPr="00BC2529" w:rsidRDefault="00A925A8" w:rsidP="003A0206">
            <w:pPr>
              <w:tabs>
                <w:tab w:val="left" w:pos="0"/>
              </w:tabs>
              <w:adjustRightInd w:val="0"/>
              <w:snapToGrid w:val="0"/>
              <w:spacing w:beforeLines="50" w:before="156" w:afterLines="50" w:after="156" w:line="240" w:lineRule="auto"/>
              <w:rPr>
                <w:rFonts w:ascii="Times New Roman" w:hAnsi="Times New Roman"/>
                <w:sz w:val="20"/>
              </w:rPr>
            </w:pPr>
            <w:r w:rsidRPr="00BC2529">
              <w:rPr>
                <w:rFonts w:ascii="Times New Roman" w:hAnsi="Times New Roman"/>
                <w:sz w:val="20"/>
              </w:rPr>
              <w:t xml:space="preserve">If </w:t>
            </w:r>
            <w:r w:rsidRPr="00BC2529">
              <w:rPr>
                <w:rFonts w:ascii="Times New Roman" w:eastAsia="Malgun Gothic" w:hAnsi="Times New Roman"/>
                <w:sz w:val="20"/>
              </w:rPr>
              <w:t xml:space="preserve">UE-specific configuration on frequency locations of SBFD </w:t>
            </w:r>
            <w:proofErr w:type="spellStart"/>
            <w:r w:rsidRPr="00BC2529">
              <w:rPr>
                <w:rFonts w:ascii="Times New Roman" w:eastAsia="Malgun Gothic" w:hAnsi="Times New Roman"/>
                <w:sz w:val="20"/>
              </w:rPr>
              <w:t>subbands</w:t>
            </w:r>
            <w:proofErr w:type="spellEnd"/>
            <w:r w:rsidRPr="00BC2529">
              <w:rPr>
                <w:rFonts w:ascii="Times New Roman" w:hAnsi="Times New Roman"/>
                <w:sz w:val="20"/>
              </w:rPr>
              <w:t xml:space="preserve"> is not supported nor provided</w:t>
            </w:r>
            <w:r w:rsidRPr="00BC2529">
              <w:rPr>
                <w:rFonts w:ascii="Times New Roman" w:eastAsia="Malgun Gothic" w:hAnsi="Times New Roman"/>
                <w:sz w:val="20"/>
              </w:rPr>
              <w:t>,</w:t>
            </w:r>
            <w:r w:rsidRPr="00BC2529">
              <w:rPr>
                <w:rFonts w:ascii="Times New Roman" w:hAnsi="Times New Roman"/>
                <w:sz w:val="20"/>
              </w:rPr>
              <w:t xml:space="preserve"> support Option 1</w:t>
            </w:r>
            <w:r w:rsidRPr="00BC2529">
              <w:rPr>
                <w:rFonts w:ascii="Times New Roman" w:eastAsia="Malgun Gothic" w:hAnsi="Times New Roman"/>
                <w:sz w:val="20"/>
              </w:rPr>
              <w:t xml:space="preserve"> </w:t>
            </w:r>
            <w:r w:rsidRPr="00BC2529">
              <w:rPr>
                <w:rFonts w:ascii="Times New Roman" w:hAnsi="Times New Roman"/>
                <w:sz w:val="20"/>
              </w:rPr>
              <w:t>f</w:t>
            </w:r>
            <w:r w:rsidRPr="00BC2529">
              <w:rPr>
                <w:rFonts w:ascii="Times New Roman" w:eastAsia="Malgun Gothic" w:hAnsi="Times New Roman"/>
                <w:sz w:val="20"/>
              </w:rPr>
              <w:t>or determining UL/DL usable PRBs</w:t>
            </w:r>
            <w:r w:rsidRPr="00BC2529">
              <w:rPr>
                <w:rFonts w:ascii="Times New Roman" w:hAnsi="Times New Roman"/>
                <w:sz w:val="20"/>
              </w:rPr>
              <w:t xml:space="preserve">. </w:t>
            </w:r>
          </w:p>
          <w:p w:rsidR="00A925A8" w:rsidRPr="00BC2529" w:rsidRDefault="00A925A8" w:rsidP="003A0206">
            <w:pPr>
              <w:numPr>
                <w:ilvl w:val="0"/>
                <w:numId w:val="17"/>
              </w:numPr>
              <w:adjustRightInd w:val="0"/>
              <w:snapToGrid w:val="0"/>
              <w:spacing w:beforeLines="50" w:before="156" w:afterLines="50" w:after="156" w:line="240" w:lineRule="auto"/>
              <w:rPr>
                <w:rFonts w:eastAsia="Malgun Gothic" w:cs="Times"/>
              </w:rPr>
            </w:pPr>
            <w:r w:rsidRPr="00BC2529">
              <w:rPr>
                <w:rFonts w:ascii="Times New Roman" w:eastAsia="Malgun Gothic" w:hAnsi="Times New Roman"/>
                <w:sz w:val="20"/>
              </w:rPr>
              <w:t xml:space="preserve">Option 1: For a UL BWP, UL usable PRBs are determined as intersection between cell-specific UL </w:t>
            </w:r>
            <w:proofErr w:type="spellStart"/>
            <w:r w:rsidRPr="00BC2529">
              <w:rPr>
                <w:rFonts w:ascii="Times New Roman" w:eastAsia="Malgun Gothic" w:hAnsi="Times New Roman"/>
                <w:sz w:val="20"/>
              </w:rPr>
              <w:t>subband</w:t>
            </w:r>
            <w:proofErr w:type="spellEnd"/>
            <w:r w:rsidRPr="00BC2529">
              <w:rPr>
                <w:rFonts w:ascii="Times New Roman" w:eastAsia="Malgun Gothic" w:hAnsi="Times New Roman"/>
                <w:sz w:val="20"/>
              </w:rPr>
              <w:t xml:space="preserve"> and the UL BWP in SBFD symbols. </w:t>
            </w:r>
            <w:r w:rsidRPr="00082197">
              <w:rPr>
                <w:rFonts w:ascii="Times New Roman" w:eastAsia="Malgun Gothic" w:hAnsi="Times New Roman"/>
                <w:sz w:val="20"/>
                <w:highlight w:val="yellow"/>
              </w:rPr>
              <w:t xml:space="preserve">For a DL BWP, DL usable PRBs are determined as intersection between cell-specific DL </w:t>
            </w:r>
            <w:proofErr w:type="spellStart"/>
            <w:r w:rsidRPr="00082197">
              <w:rPr>
                <w:rFonts w:ascii="Times New Roman" w:eastAsia="Malgun Gothic" w:hAnsi="Times New Roman"/>
                <w:sz w:val="20"/>
                <w:highlight w:val="yellow"/>
              </w:rPr>
              <w:t>subband</w:t>
            </w:r>
            <w:proofErr w:type="spellEnd"/>
            <w:r w:rsidRPr="00082197">
              <w:rPr>
                <w:rFonts w:ascii="Times New Roman" w:eastAsia="Malgun Gothic" w:hAnsi="Times New Roman"/>
                <w:sz w:val="20"/>
                <w:highlight w:val="yellow"/>
              </w:rPr>
              <w:t>(s) and the DL BWP in SBFD symbols.</w:t>
            </w:r>
          </w:p>
        </w:tc>
      </w:tr>
    </w:tbl>
    <w:p w:rsidR="00A925A8" w:rsidRPr="00483A00" w:rsidRDefault="00A925A8"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483A00">
        <w:rPr>
          <w:rFonts w:ascii="Times New Roman" w:eastAsia="宋体" w:hAnsi="Times New Roman"/>
          <w:b/>
          <w:i/>
          <w:sz w:val="20"/>
          <w:szCs w:val="20"/>
          <w:lang w:val="en-US" w:eastAsia="zh-CN"/>
        </w:rPr>
        <w:lastRenderedPageBreak/>
        <w:t>O</w:t>
      </w:r>
      <w:r w:rsidRPr="00483A00">
        <w:rPr>
          <w:rFonts w:ascii="Times New Roman" w:eastAsia="宋体" w:hAnsi="Times New Roman" w:hint="eastAsia"/>
          <w:b/>
          <w:i/>
          <w:sz w:val="20"/>
          <w:szCs w:val="20"/>
          <w:lang w:val="en-US" w:eastAsia="zh-CN"/>
        </w:rPr>
        <w:t xml:space="preserve">bservation </w:t>
      </w:r>
      <w:r>
        <w:rPr>
          <w:rFonts w:ascii="Times New Roman" w:eastAsia="宋体" w:hAnsi="Times New Roman"/>
          <w:b/>
          <w:i/>
          <w:sz w:val="20"/>
          <w:szCs w:val="20"/>
          <w:lang w:val="en-US" w:eastAsia="zh-CN"/>
        </w:rPr>
        <w:t>6</w:t>
      </w:r>
      <w:r w:rsidRPr="00483A00">
        <w:rPr>
          <w:rFonts w:ascii="Times New Roman" w:eastAsia="宋体" w:hAnsi="Times New Roman"/>
          <w:b/>
          <w:i/>
          <w:sz w:val="20"/>
          <w:szCs w:val="20"/>
          <w:lang w:val="en-US" w:eastAsia="zh-CN"/>
        </w:rPr>
        <w:t xml:space="preserve">: The configured or active BWP of a cell may be divided into UL </w:t>
      </w:r>
      <w:proofErr w:type="spellStart"/>
      <w:r w:rsidRPr="00483A00">
        <w:rPr>
          <w:rFonts w:ascii="Times New Roman" w:eastAsia="宋体" w:hAnsi="Times New Roman"/>
          <w:b/>
          <w:i/>
          <w:sz w:val="20"/>
          <w:szCs w:val="20"/>
          <w:lang w:val="en-US" w:eastAsia="zh-CN"/>
        </w:rPr>
        <w:t>subband</w:t>
      </w:r>
      <w:proofErr w:type="spellEnd"/>
      <w:r w:rsidRPr="00483A00">
        <w:rPr>
          <w:rFonts w:ascii="Times New Roman" w:eastAsia="宋体" w:hAnsi="Times New Roman"/>
          <w:b/>
          <w:i/>
          <w:sz w:val="20"/>
          <w:szCs w:val="20"/>
          <w:lang w:val="en-US" w:eastAsia="zh-CN"/>
        </w:rPr>
        <w:t xml:space="preserve"> and DL </w:t>
      </w:r>
      <w:proofErr w:type="spellStart"/>
      <w:r w:rsidRPr="00483A00">
        <w:rPr>
          <w:rFonts w:ascii="Times New Roman" w:eastAsia="宋体" w:hAnsi="Times New Roman"/>
          <w:b/>
          <w:i/>
          <w:sz w:val="20"/>
          <w:szCs w:val="20"/>
          <w:lang w:val="en-US" w:eastAsia="zh-CN"/>
        </w:rPr>
        <w:t>subband</w:t>
      </w:r>
      <w:proofErr w:type="spellEnd"/>
      <w:r w:rsidRPr="00483A00">
        <w:rPr>
          <w:rFonts w:ascii="Times New Roman" w:eastAsia="宋体" w:hAnsi="Times New Roman"/>
          <w:b/>
          <w:i/>
          <w:sz w:val="20"/>
          <w:szCs w:val="20"/>
          <w:lang w:val="en-US" w:eastAsia="zh-CN"/>
        </w:rPr>
        <w:t xml:space="preserve"> when SBFD configuration is enabled in the cell.</w:t>
      </w:r>
    </w:p>
    <w:p w:rsidR="00A925A8"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After introducing SBFD configuration per cell, it is likely that the frequency location of the RS of configured MOs</w:t>
      </w:r>
      <w:r>
        <w:rPr>
          <w:rFonts w:ascii="Times New Roman" w:eastAsia="宋体" w:hAnsi="Times New Roman"/>
          <w:sz w:val="20"/>
          <w:szCs w:val="20"/>
          <w:lang w:val="en-US" w:eastAsia="zh-CN"/>
        </w:rPr>
        <w:t xml:space="preserve"> </w:t>
      </w:r>
      <w:r>
        <w:rPr>
          <w:rFonts w:ascii="Times New Roman" w:eastAsia="宋体" w:hAnsi="Times New Roman"/>
          <w:sz w:val="20"/>
          <w:szCs w:val="20"/>
          <w:lang w:val="en-US" w:eastAsia="zh-CN"/>
        </w:rPr>
        <w:t xml:space="preserve">(measurement objects) for L3 measurement (inter-frequency measurement or intra-frequency measurement) and the frequency location of the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have different overlapping situations, see Figure 1:</w:t>
      </w:r>
    </w:p>
    <w:p w:rsidR="00A925A8" w:rsidRDefault="00A925A8" w:rsidP="00A925A8">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noProof/>
          <w:sz w:val="20"/>
          <w:szCs w:val="20"/>
          <w:lang w:val="en-US" w:eastAsia="zh-CN"/>
        </w:rPr>
        <w:drawing>
          <wp:inline distT="0" distB="0" distL="0" distR="0" wp14:anchorId="341B6CF2" wp14:editId="1B2F411B">
            <wp:extent cx="2649795" cy="208800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doc 1.png"/>
                    <pic:cNvPicPr/>
                  </pic:nvPicPr>
                  <pic:blipFill>
                    <a:blip r:embed="rId10">
                      <a:extLst>
                        <a:ext uri="{28A0092B-C50C-407E-A947-70E740481C1C}">
                          <a14:useLocalDpi xmlns:a14="http://schemas.microsoft.com/office/drawing/2010/main" val="0"/>
                        </a:ext>
                      </a:extLst>
                    </a:blip>
                    <a:stretch>
                      <a:fillRect/>
                    </a:stretch>
                  </pic:blipFill>
                  <pic:spPr>
                    <a:xfrm>
                      <a:off x="0" y="0"/>
                      <a:ext cx="2649795" cy="2088000"/>
                    </a:xfrm>
                    <a:prstGeom prst="rect">
                      <a:avLst/>
                    </a:prstGeom>
                  </pic:spPr>
                </pic:pic>
              </a:graphicData>
            </a:graphic>
          </wp:inline>
        </w:drawing>
      </w:r>
    </w:p>
    <w:p w:rsidR="00A925A8" w:rsidRPr="00CF023E" w:rsidRDefault="00A925A8" w:rsidP="00A925A8">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Figure 1. Frequency location of the MO and the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in a cell</w:t>
      </w:r>
    </w:p>
    <w:p w:rsidR="00A925A8" w:rsidRDefault="00A925A8"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7</w:t>
      </w:r>
      <w:r>
        <w:rPr>
          <w:rFonts w:ascii="Times New Roman" w:eastAsia="宋体" w:hAnsi="Times New Roman"/>
          <w:b/>
          <w:i/>
          <w:sz w:val="20"/>
          <w:szCs w:val="20"/>
          <w:lang w:val="en-US" w:eastAsia="zh-CN"/>
        </w:rPr>
        <w:t xml:space="preserve">: Not all the frequency resource of configured MOs (measurement objects) is totally allocated in the UE’s DL </w:t>
      </w:r>
      <w:proofErr w:type="spellStart"/>
      <w:r>
        <w:rPr>
          <w:rFonts w:ascii="Times New Roman" w:eastAsia="宋体" w:hAnsi="Times New Roman"/>
          <w:b/>
          <w:i/>
          <w:sz w:val="20"/>
          <w:szCs w:val="20"/>
          <w:lang w:val="en-US" w:eastAsia="zh-CN"/>
        </w:rPr>
        <w:t>subband</w:t>
      </w:r>
      <w:proofErr w:type="spellEnd"/>
      <w:r>
        <w:rPr>
          <w:rFonts w:ascii="Times New Roman" w:eastAsia="宋体" w:hAnsi="Times New Roman"/>
          <w:b/>
          <w:i/>
          <w:sz w:val="20"/>
          <w:szCs w:val="20"/>
          <w:lang w:val="en-US" w:eastAsia="zh-CN"/>
        </w:rPr>
        <w:t>.</w:t>
      </w:r>
    </w:p>
    <w:p w:rsidR="00A925A8"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sidRPr="00E86B4C">
        <w:rPr>
          <w:rFonts w:ascii="Times New Roman" w:eastAsia="宋体" w:hAnsi="Times New Roman"/>
          <w:sz w:val="20"/>
          <w:szCs w:val="20"/>
          <w:lang w:val="en-US" w:eastAsia="zh-CN"/>
        </w:rPr>
        <w:t xml:space="preserve">For </w:t>
      </w:r>
      <w:r>
        <w:rPr>
          <w:rFonts w:ascii="Times New Roman" w:eastAsia="宋体" w:hAnsi="Times New Roman"/>
          <w:sz w:val="20"/>
          <w:szCs w:val="20"/>
          <w:lang w:val="en-US" w:eastAsia="zh-CN"/>
        </w:rPr>
        <w:t>legacy intra-</w:t>
      </w:r>
      <w:r w:rsidRPr="00E86B4C">
        <w:rPr>
          <w:rFonts w:ascii="Times New Roman" w:eastAsia="宋体" w:hAnsi="Times New Roman"/>
          <w:sz w:val="20"/>
          <w:szCs w:val="20"/>
          <w:lang w:val="en-US" w:eastAsia="zh-CN"/>
        </w:rPr>
        <w:t>frequency measurement, if the intra-frequency MO is within active BWP, UE does not need measurement ga</w:t>
      </w:r>
      <w:r>
        <w:rPr>
          <w:rFonts w:ascii="Times New Roman" w:eastAsia="宋体" w:hAnsi="Times New Roman"/>
          <w:sz w:val="20"/>
          <w:szCs w:val="20"/>
          <w:lang w:val="en-US" w:eastAsia="zh-CN"/>
        </w:rPr>
        <w:t>p to measure such MO; for inter-</w:t>
      </w:r>
      <w:r w:rsidRPr="00E86B4C">
        <w:rPr>
          <w:rFonts w:ascii="Times New Roman" w:eastAsia="宋体" w:hAnsi="Times New Roman"/>
          <w:sz w:val="20"/>
          <w:szCs w:val="20"/>
          <w:lang w:val="en-US" w:eastAsia="zh-CN"/>
        </w:rPr>
        <w:t>frequency measurement, if the inter-frequency MO is within active BWP, the UE does not need measurement gap to measure such MO (if UE supports the corresponding capability).</w:t>
      </w:r>
      <w:r>
        <w:rPr>
          <w:rFonts w:ascii="Times New Roman" w:eastAsia="宋体" w:hAnsi="Times New Roman"/>
          <w:sz w:val="20"/>
          <w:szCs w:val="20"/>
          <w:lang w:val="en-US" w:eastAsia="zh-CN"/>
        </w:rPr>
        <w:t xml:space="preserve"> </w:t>
      </w:r>
    </w:p>
    <w:p w:rsidR="00A925A8" w:rsidRPr="00E86B4C"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After SBFD is enabled, the RS of a MO on the SBFD symbol may be within the configured (or active) DL BWP and within the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or within the configured (or active) DL BWP but outside the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In our understanding,</w:t>
      </w:r>
      <w:r w:rsidRPr="004E5636">
        <w:rPr>
          <w:rFonts w:ascii="Times New Roman" w:eastAsia="宋体" w:hAnsi="Times New Roman"/>
          <w:sz w:val="20"/>
          <w:szCs w:val="20"/>
          <w:lang w:val="en-US" w:eastAsia="zh-CN"/>
        </w:rPr>
        <w:t xml:space="preserve"> </w:t>
      </w:r>
      <w:r>
        <w:rPr>
          <w:rFonts w:ascii="Times New Roman" w:eastAsia="宋体" w:hAnsi="Times New Roman"/>
          <w:sz w:val="20"/>
          <w:szCs w:val="20"/>
          <w:lang w:val="en-US" w:eastAsia="zh-CN"/>
        </w:rPr>
        <w:t xml:space="preserve">since the SBFD-aware UE can only work on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on SBFD symbols, if the MO is within the active BWP but not within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on SBFD symbols, the legacy gap requirement rule will change, i.e., the UE will need a measurement gap to measure such MO even if such MO is within the active DL BWP.</w:t>
      </w:r>
    </w:p>
    <w:p w:rsidR="00A925A8" w:rsidRDefault="00A925A8"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 xml:space="preserve">Proposal </w:t>
      </w:r>
      <w:r>
        <w:rPr>
          <w:rFonts w:ascii="Times New Roman" w:eastAsia="宋体" w:hAnsi="Times New Roman"/>
          <w:b/>
          <w:i/>
          <w:sz w:val="20"/>
          <w:szCs w:val="20"/>
          <w:lang w:val="en-US" w:eastAsia="zh-CN"/>
        </w:rPr>
        <w:t>4</w:t>
      </w:r>
      <w:r>
        <w:rPr>
          <w:rFonts w:ascii="Times New Roman" w:eastAsia="宋体" w:hAnsi="Times New Roman"/>
          <w:b/>
          <w:i/>
          <w:sz w:val="20"/>
          <w:szCs w:val="20"/>
          <w:lang w:val="en-US" w:eastAsia="zh-CN"/>
        </w:rPr>
        <w:t xml:space="preserve">: If a MO is on SBFD symbol but it is not within the DL </w:t>
      </w:r>
      <w:proofErr w:type="spellStart"/>
      <w:r>
        <w:rPr>
          <w:rFonts w:ascii="Times New Roman" w:eastAsia="宋体" w:hAnsi="Times New Roman"/>
          <w:b/>
          <w:i/>
          <w:sz w:val="20"/>
          <w:szCs w:val="20"/>
          <w:lang w:val="en-US" w:eastAsia="zh-CN"/>
        </w:rPr>
        <w:t>subband</w:t>
      </w:r>
      <w:proofErr w:type="spellEnd"/>
      <w:r>
        <w:rPr>
          <w:rFonts w:ascii="Times New Roman" w:eastAsia="宋体" w:hAnsi="Times New Roman"/>
          <w:b/>
          <w:i/>
          <w:sz w:val="20"/>
          <w:szCs w:val="20"/>
          <w:lang w:val="en-US" w:eastAsia="zh-CN"/>
        </w:rPr>
        <w:t xml:space="preserve"> (even if the MO is within current active BWP), UE needs measurement gap to measure such MO.</w:t>
      </w:r>
    </w:p>
    <w:p w:rsidR="00A925A8"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sidRPr="004E5636">
        <w:rPr>
          <w:rFonts w:ascii="Times New Roman" w:eastAsia="宋体" w:hAnsi="Times New Roman"/>
          <w:sz w:val="20"/>
          <w:szCs w:val="20"/>
          <w:lang w:val="en-US" w:eastAsia="zh-CN"/>
        </w:rPr>
        <w:t xml:space="preserve">Additionally for serving cell measurement, </w:t>
      </w:r>
      <w:r>
        <w:rPr>
          <w:rFonts w:ascii="Times New Roman" w:eastAsia="宋体" w:hAnsi="Times New Roman"/>
          <w:sz w:val="20"/>
          <w:szCs w:val="20"/>
          <w:lang w:val="en-US" w:eastAsia="zh-CN"/>
        </w:rPr>
        <w:t xml:space="preserve">in Rel-18, if an active BWP has a </w:t>
      </w:r>
      <w:proofErr w:type="spellStart"/>
      <w:r w:rsidRPr="004E5636">
        <w:rPr>
          <w:rFonts w:ascii="Times New Roman" w:eastAsia="宋体" w:hAnsi="Times New Roman"/>
          <w:i/>
          <w:sz w:val="20"/>
          <w:szCs w:val="20"/>
          <w:lang w:val="en-US" w:eastAsia="zh-CN"/>
        </w:rPr>
        <w:t>servingCellMO</w:t>
      </w:r>
      <w:proofErr w:type="spellEnd"/>
      <w:r>
        <w:rPr>
          <w:rFonts w:ascii="Times New Roman" w:eastAsia="宋体" w:hAnsi="Times New Roman"/>
          <w:sz w:val="20"/>
          <w:szCs w:val="20"/>
          <w:lang w:val="en-US" w:eastAsia="zh-CN"/>
        </w:rPr>
        <w:t xml:space="preserve"> containing a CD SSB or NCD SSB, UE will take the </w:t>
      </w:r>
      <w:proofErr w:type="spellStart"/>
      <w:r w:rsidRPr="004E5636">
        <w:rPr>
          <w:rFonts w:ascii="Times New Roman" w:eastAsia="宋体" w:hAnsi="Times New Roman"/>
          <w:i/>
          <w:sz w:val="20"/>
          <w:szCs w:val="20"/>
          <w:lang w:val="en-US" w:eastAsia="zh-CN"/>
        </w:rPr>
        <w:t>servingCellMO</w:t>
      </w:r>
      <w:proofErr w:type="spellEnd"/>
      <w:r>
        <w:rPr>
          <w:rFonts w:ascii="Times New Roman" w:eastAsia="宋体" w:hAnsi="Times New Roman"/>
          <w:sz w:val="20"/>
          <w:szCs w:val="20"/>
          <w:lang w:val="en-US" w:eastAsia="zh-CN"/>
        </w:rPr>
        <w:t xml:space="preserve"> of the active BWP as the serving cell measurement, so that UE does not need gap to make such serving cell measurement since the RS is completely within UE’s current active BWP. Furthermore, UE use the serving cell measurement to determine whether the configured neighbor cell’s measurement is intra-frequency or inter-frequency measurement. </w:t>
      </w:r>
    </w:p>
    <w:p w:rsidR="00A925A8"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E</w:t>
      </w:r>
      <w:r w:rsidRPr="00534C9E">
        <w:rPr>
          <w:rFonts w:ascii="Times New Roman" w:eastAsia="宋体" w:hAnsi="Times New Roman"/>
          <w:sz w:val="20"/>
          <w:szCs w:val="20"/>
          <w:lang w:val="en-US" w:eastAsia="zh-CN"/>
        </w:rPr>
        <w:t>ach cell can have a CD SSB and one or more NCD SSB</w:t>
      </w:r>
      <w:r>
        <w:rPr>
          <w:rFonts w:ascii="Times New Roman" w:eastAsia="宋体" w:hAnsi="Times New Roman"/>
          <w:sz w:val="20"/>
          <w:szCs w:val="20"/>
          <w:lang w:val="en-US" w:eastAsia="zh-CN"/>
        </w:rPr>
        <w:t>s</w:t>
      </w:r>
      <w:r w:rsidRPr="00534C9E">
        <w:rPr>
          <w:rFonts w:ascii="Times New Roman" w:eastAsia="宋体" w:hAnsi="Times New Roman"/>
          <w:sz w:val="20"/>
          <w:szCs w:val="20"/>
          <w:lang w:val="en-US" w:eastAsia="zh-CN"/>
        </w:rPr>
        <w:t xml:space="preserve">, wherein CD SSB is associated with </w:t>
      </w:r>
      <w:r>
        <w:rPr>
          <w:rFonts w:ascii="Times New Roman" w:eastAsia="宋体" w:hAnsi="Times New Roman"/>
          <w:sz w:val="20"/>
          <w:szCs w:val="20"/>
          <w:lang w:val="en-US" w:eastAsia="zh-CN"/>
        </w:rPr>
        <w:t xml:space="preserve">the </w:t>
      </w:r>
      <w:r w:rsidRPr="00534C9E">
        <w:rPr>
          <w:rFonts w:ascii="Times New Roman" w:eastAsia="宋体" w:hAnsi="Times New Roman"/>
          <w:sz w:val="20"/>
          <w:szCs w:val="20"/>
          <w:lang w:val="en-US" w:eastAsia="zh-CN"/>
        </w:rPr>
        <w:t>initial DL BWP, and one or more NCD SSB</w:t>
      </w:r>
      <w:r>
        <w:rPr>
          <w:rFonts w:ascii="Times New Roman" w:eastAsia="宋体" w:hAnsi="Times New Roman"/>
          <w:sz w:val="20"/>
          <w:szCs w:val="20"/>
          <w:lang w:val="en-US" w:eastAsia="zh-CN"/>
        </w:rPr>
        <w:t>s</w:t>
      </w:r>
      <w:r w:rsidRPr="00534C9E">
        <w:rPr>
          <w:rFonts w:ascii="Times New Roman" w:eastAsia="宋体" w:hAnsi="Times New Roman"/>
          <w:sz w:val="20"/>
          <w:szCs w:val="20"/>
          <w:lang w:val="en-US" w:eastAsia="zh-CN"/>
        </w:rPr>
        <w:t xml:space="preserve"> are associated with each configured DL BWPs. If the cell is divided into DL </w:t>
      </w:r>
      <w:proofErr w:type="spellStart"/>
      <w:r w:rsidRPr="00534C9E">
        <w:rPr>
          <w:rFonts w:ascii="Times New Roman" w:eastAsia="宋体" w:hAnsi="Times New Roman"/>
          <w:sz w:val="20"/>
          <w:szCs w:val="20"/>
          <w:lang w:val="en-US" w:eastAsia="zh-CN"/>
        </w:rPr>
        <w:t>subband</w:t>
      </w:r>
      <w:proofErr w:type="spellEnd"/>
      <w:r w:rsidRPr="00534C9E">
        <w:rPr>
          <w:rFonts w:ascii="Times New Roman" w:eastAsia="宋体" w:hAnsi="Times New Roman"/>
          <w:sz w:val="20"/>
          <w:szCs w:val="20"/>
          <w:lang w:val="en-US" w:eastAsia="zh-CN"/>
        </w:rPr>
        <w:t xml:space="preserve"> and UL </w:t>
      </w:r>
      <w:proofErr w:type="spellStart"/>
      <w:r w:rsidRPr="00534C9E">
        <w:rPr>
          <w:rFonts w:ascii="Times New Roman" w:eastAsia="宋体" w:hAnsi="Times New Roman"/>
          <w:sz w:val="20"/>
          <w:szCs w:val="20"/>
          <w:lang w:val="en-US" w:eastAsia="zh-CN"/>
        </w:rPr>
        <w:t>subband</w:t>
      </w:r>
      <w:proofErr w:type="spellEnd"/>
      <w:r w:rsidRPr="00534C9E">
        <w:rPr>
          <w:rFonts w:ascii="Times New Roman" w:eastAsia="宋体" w:hAnsi="Times New Roman"/>
          <w:sz w:val="20"/>
          <w:szCs w:val="20"/>
          <w:lang w:val="en-US" w:eastAsia="zh-CN"/>
        </w:rPr>
        <w:t xml:space="preserve">, the CD SSB is likely to be within DL </w:t>
      </w:r>
      <w:proofErr w:type="spellStart"/>
      <w:r w:rsidRPr="00534C9E">
        <w:rPr>
          <w:rFonts w:ascii="Times New Roman" w:eastAsia="宋体" w:hAnsi="Times New Roman"/>
          <w:sz w:val="20"/>
          <w:szCs w:val="20"/>
          <w:lang w:val="en-US" w:eastAsia="zh-CN"/>
        </w:rPr>
        <w:t>subband</w:t>
      </w:r>
      <w:proofErr w:type="spellEnd"/>
      <w:r w:rsidRPr="00534C9E">
        <w:rPr>
          <w:rFonts w:ascii="Times New Roman" w:eastAsia="宋体" w:hAnsi="Times New Roman"/>
          <w:sz w:val="20"/>
          <w:szCs w:val="20"/>
          <w:lang w:val="en-US" w:eastAsia="zh-CN"/>
        </w:rPr>
        <w:t xml:space="preserve">. </w:t>
      </w:r>
      <w:r>
        <w:rPr>
          <w:rFonts w:ascii="Times New Roman" w:eastAsia="宋体" w:hAnsi="Times New Roman"/>
          <w:sz w:val="20"/>
          <w:szCs w:val="20"/>
          <w:lang w:val="en-US" w:eastAsia="zh-CN"/>
        </w:rPr>
        <w:t xml:space="preserve">As for NCD SSB, the purpose of introduce NCD SSB is to reduce overlapping between </w:t>
      </w:r>
      <w:proofErr w:type="spellStart"/>
      <w:r>
        <w:rPr>
          <w:rFonts w:ascii="Times New Roman" w:eastAsia="宋体" w:hAnsi="Times New Roman"/>
          <w:sz w:val="20"/>
          <w:szCs w:val="20"/>
          <w:lang w:val="en-US" w:eastAsia="zh-CN"/>
        </w:rPr>
        <w:t>RedCap</w:t>
      </w:r>
      <w:proofErr w:type="spellEnd"/>
      <w:r>
        <w:rPr>
          <w:rFonts w:ascii="Times New Roman" w:eastAsia="宋体" w:hAnsi="Times New Roman"/>
          <w:sz w:val="20"/>
          <w:szCs w:val="20"/>
          <w:lang w:val="en-US" w:eastAsia="zh-CN"/>
        </w:rPr>
        <w:t xml:space="preserve"> UEs and normal UEs, and further in Rel-18 the </w:t>
      </w:r>
      <w:r>
        <w:rPr>
          <w:rFonts w:ascii="Times New Roman" w:eastAsia="宋体" w:hAnsi="Times New Roman"/>
          <w:sz w:val="20"/>
          <w:szCs w:val="20"/>
          <w:lang w:val="en-US" w:eastAsia="zh-CN"/>
        </w:rPr>
        <w:lastRenderedPageBreak/>
        <w:t>NCD SSB can also be used by normal UE to make measurements, so the CD SSB and NCD SSB are d</w:t>
      </w:r>
      <w:r w:rsidRPr="004C29F9">
        <w:rPr>
          <w:rFonts w:ascii="Times New Roman" w:eastAsia="宋体" w:hAnsi="Times New Roman"/>
          <w:sz w:val="20"/>
          <w:szCs w:val="20"/>
          <w:lang w:val="en-US" w:eastAsia="zh-CN"/>
        </w:rPr>
        <w:t>istributed dispersedly in the frequency domain</w:t>
      </w:r>
      <w:r>
        <w:rPr>
          <w:rFonts w:ascii="Times New Roman" w:eastAsia="宋体" w:hAnsi="Times New Roman"/>
          <w:sz w:val="20"/>
          <w:szCs w:val="20"/>
          <w:lang w:val="en-US" w:eastAsia="zh-CN"/>
        </w:rPr>
        <w:t xml:space="preserve">. </w:t>
      </w:r>
      <w:r w:rsidRPr="00534C9E">
        <w:rPr>
          <w:rFonts w:ascii="Times New Roman" w:eastAsia="宋体" w:hAnsi="Times New Roman"/>
          <w:sz w:val="20"/>
          <w:szCs w:val="20"/>
          <w:lang w:val="en-US" w:eastAsia="zh-CN"/>
        </w:rPr>
        <w:t>Therefore, if all the NCD SSBs of a cell ar</w:t>
      </w:r>
      <w:r>
        <w:rPr>
          <w:rFonts w:ascii="Times New Roman" w:eastAsia="宋体" w:hAnsi="Times New Roman"/>
          <w:sz w:val="20"/>
          <w:szCs w:val="20"/>
          <w:lang w:val="en-US" w:eastAsia="zh-CN"/>
        </w:rPr>
        <w:t xml:space="preserve">e restricted within DL </w:t>
      </w:r>
      <w:proofErr w:type="spellStart"/>
      <w:r>
        <w:rPr>
          <w:rFonts w:ascii="Times New Roman" w:eastAsia="宋体" w:hAnsi="Times New Roman"/>
          <w:sz w:val="20"/>
          <w:szCs w:val="20"/>
          <w:lang w:val="en-US" w:eastAsia="zh-CN"/>
        </w:rPr>
        <w:t>subband</w:t>
      </w:r>
      <w:proofErr w:type="spellEnd"/>
      <w:r w:rsidRPr="00534C9E">
        <w:rPr>
          <w:rFonts w:ascii="Times New Roman" w:eastAsia="宋体" w:hAnsi="Times New Roman"/>
          <w:sz w:val="20"/>
          <w:szCs w:val="20"/>
          <w:lang w:val="en-US" w:eastAsia="zh-CN"/>
        </w:rPr>
        <w:t xml:space="preserve">, it is hard for </w:t>
      </w:r>
      <w:proofErr w:type="spellStart"/>
      <w:r w:rsidRPr="00534C9E">
        <w:rPr>
          <w:rFonts w:ascii="Times New Roman" w:eastAsia="宋体" w:hAnsi="Times New Roman"/>
          <w:sz w:val="20"/>
          <w:szCs w:val="20"/>
          <w:lang w:val="en-US" w:eastAsia="zh-CN"/>
        </w:rPr>
        <w:t>gNB</w:t>
      </w:r>
      <w:proofErr w:type="spellEnd"/>
      <w:r w:rsidRPr="00534C9E">
        <w:rPr>
          <w:rFonts w:ascii="Times New Roman" w:eastAsia="宋体" w:hAnsi="Times New Roman"/>
          <w:sz w:val="20"/>
          <w:szCs w:val="20"/>
          <w:lang w:val="en-US" w:eastAsia="zh-CN"/>
        </w:rPr>
        <w:t xml:space="preserve"> to allocate a proper D</w:t>
      </w:r>
      <w:r>
        <w:rPr>
          <w:rFonts w:ascii="Times New Roman" w:eastAsia="宋体" w:hAnsi="Times New Roman"/>
          <w:sz w:val="20"/>
          <w:szCs w:val="20"/>
          <w:lang w:val="en-US" w:eastAsia="zh-CN"/>
        </w:rPr>
        <w:t xml:space="preserve">L/UL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frequency division, considering there is only one UL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per cell, and the location of the UL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is semi-static.</w:t>
      </w:r>
    </w:p>
    <w:p w:rsidR="00A925A8" w:rsidRPr="00C94D81" w:rsidRDefault="00A925A8"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C94D81">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8</w:t>
      </w:r>
      <w:r w:rsidRPr="00C94D81">
        <w:rPr>
          <w:rFonts w:ascii="Times New Roman" w:eastAsia="宋体" w:hAnsi="Times New Roman"/>
          <w:b/>
          <w:i/>
          <w:sz w:val="20"/>
          <w:szCs w:val="20"/>
          <w:lang w:val="en-US" w:eastAsia="zh-CN"/>
        </w:rPr>
        <w:t xml:space="preserve">: </w:t>
      </w:r>
      <w:r>
        <w:rPr>
          <w:rFonts w:ascii="Times New Roman" w:eastAsia="宋体" w:hAnsi="Times New Roman"/>
          <w:b/>
          <w:i/>
          <w:sz w:val="20"/>
          <w:szCs w:val="20"/>
          <w:lang w:val="en-US" w:eastAsia="zh-CN"/>
        </w:rPr>
        <w:t>I</w:t>
      </w:r>
      <w:r w:rsidRPr="00C94D81">
        <w:rPr>
          <w:rFonts w:ascii="Times New Roman" w:eastAsia="宋体" w:hAnsi="Times New Roman"/>
          <w:b/>
          <w:i/>
          <w:sz w:val="20"/>
          <w:szCs w:val="20"/>
          <w:lang w:val="en-US" w:eastAsia="zh-CN"/>
        </w:rPr>
        <w:t xml:space="preserve">f all the NCD SSBs of a cell are restricted </w:t>
      </w:r>
      <w:r>
        <w:rPr>
          <w:rFonts w:ascii="Times New Roman" w:eastAsia="宋体" w:hAnsi="Times New Roman"/>
          <w:b/>
          <w:i/>
          <w:sz w:val="20"/>
          <w:szCs w:val="20"/>
          <w:lang w:val="en-US" w:eastAsia="zh-CN"/>
        </w:rPr>
        <w:t xml:space="preserve">to be </w:t>
      </w:r>
      <w:r w:rsidRPr="00C94D81">
        <w:rPr>
          <w:rFonts w:ascii="Times New Roman" w:eastAsia="宋体" w:hAnsi="Times New Roman"/>
          <w:b/>
          <w:i/>
          <w:sz w:val="20"/>
          <w:szCs w:val="20"/>
          <w:lang w:val="en-US" w:eastAsia="zh-CN"/>
        </w:rPr>
        <w:t xml:space="preserve">within DL </w:t>
      </w:r>
      <w:proofErr w:type="spellStart"/>
      <w:r w:rsidRPr="00C94D81">
        <w:rPr>
          <w:rFonts w:ascii="Times New Roman" w:eastAsia="宋体" w:hAnsi="Times New Roman"/>
          <w:b/>
          <w:i/>
          <w:sz w:val="20"/>
          <w:szCs w:val="20"/>
          <w:lang w:val="en-US" w:eastAsia="zh-CN"/>
        </w:rPr>
        <w:t>subband</w:t>
      </w:r>
      <w:proofErr w:type="spellEnd"/>
      <w:r w:rsidRPr="00C94D81">
        <w:rPr>
          <w:rFonts w:ascii="Times New Roman" w:eastAsia="宋体" w:hAnsi="Times New Roman"/>
          <w:b/>
          <w:i/>
          <w:sz w:val="20"/>
          <w:szCs w:val="20"/>
          <w:lang w:val="en-US" w:eastAsia="zh-CN"/>
        </w:rPr>
        <w:t xml:space="preserve">, it is hard for </w:t>
      </w:r>
      <w:proofErr w:type="spellStart"/>
      <w:r w:rsidRPr="00C94D81">
        <w:rPr>
          <w:rFonts w:ascii="Times New Roman" w:eastAsia="宋体" w:hAnsi="Times New Roman"/>
          <w:b/>
          <w:i/>
          <w:sz w:val="20"/>
          <w:szCs w:val="20"/>
          <w:lang w:val="en-US" w:eastAsia="zh-CN"/>
        </w:rPr>
        <w:t>gNB</w:t>
      </w:r>
      <w:proofErr w:type="spellEnd"/>
      <w:r w:rsidRPr="00C94D81">
        <w:rPr>
          <w:rFonts w:ascii="Times New Roman" w:eastAsia="宋体" w:hAnsi="Times New Roman"/>
          <w:b/>
          <w:i/>
          <w:sz w:val="20"/>
          <w:szCs w:val="20"/>
          <w:lang w:val="en-US" w:eastAsia="zh-CN"/>
        </w:rPr>
        <w:t xml:space="preserve"> to allocate a proper DL/UL </w:t>
      </w:r>
      <w:proofErr w:type="spellStart"/>
      <w:r w:rsidRPr="00C94D81">
        <w:rPr>
          <w:rFonts w:ascii="Times New Roman" w:eastAsia="宋体" w:hAnsi="Times New Roman"/>
          <w:b/>
          <w:i/>
          <w:sz w:val="20"/>
          <w:szCs w:val="20"/>
          <w:lang w:val="en-US" w:eastAsia="zh-CN"/>
        </w:rPr>
        <w:t>subband</w:t>
      </w:r>
      <w:proofErr w:type="spellEnd"/>
      <w:r w:rsidRPr="00C94D81">
        <w:rPr>
          <w:rFonts w:ascii="Times New Roman" w:eastAsia="宋体" w:hAnsi="Times New Roman"/>
          <w:b/>
          <w:i/>
          <w:sz w:val="20"/>
          <w:szCs w:val="20"/>
          <w:lang w:val="en-US" w:eastAsia="zh-CN"/>
        </w:rPr>
        <w:t xml:space="preserve"> frequency division.</w:t>
      </w:r>
    </w:p>
    <w:p w:rsidR="00A925A8"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sidRPr="00190D6F">
        <w:rPr>
          <w:rFonts w:ascii="Times New Roman" w:eastAsia="宋体" w:hAnsi="Times New Roman"/>
          <w:sz w:val="20"/>
          <w:szCs w:val="20"/>
          <w:lang w:val="en-US" w:eastAsia="zh-CN"/>
        </w:rPr>
        <w:t>RAN1 ha</w:t>
      </w:r>
      <w:r>
        <w:rPr>
          <w:rFonts w:ascii="Times New Roman" w:eastAsia="宋体" w:hAnsi="Times New Roman"/>
          <w:sz w:val="20"/>
          <w:szCs w:val="20"/>
          <w:lang w:val="en-US" w:eastAsia="zh-CN"/>
        </w:rPr>
        <w:t>s made the following agreements in RAN1#118-bis:</w:t>
      </w:r>
    </w:p>
    <w:tbl>
      <w:tblPr>
        <w:tblStyle w:val="af6"/>
        <w:tblW w:w="0" w:type="auto"/>
        <w:tblLook w:val="04A0" w:firstRow="1" w:lastRow="0" w:firstColumn="1" w:lastColumn="0" w:noHBand="0" w:noVBand="1"/>
      </w:tblPr>
      <w:tblGrid>
        <w:gridCol w:w="9016"/>
      </w:tblGrid>
      <w:tr w:rsidR="00A925A8" w:rsidTr="003A0206">
        <w:tc>
          <w:tcPr>
            <w:tcW w:w="9016" w:type="dxa"/>
          </w:tcPr>
          <w:p w:rsidR="00A925A8" w:rsidRPr="00B72979" w:rsidRDefault="00A925A8" w:rsidP="003A0206">
            <w:pPr>
              <w:adjustRightInd w:val="0"/>
              <w:snapToGrid w:val="0"/>
              <w:spacing w:beforeLines="50" w:before="156" w:afterLines="50" w:after="156" w:line="240" w:lineRule="auto"/>
              <w:rPr>
                <w:rFonts w:ascii="Times New Roman" w:hAnsi="Times New Roman"/>
                <w:sz w:val="20"/>
                <w:lang w:eastAsia="zh-CN"/>
              </w:rPr>
            </w:pPr>
            <w:r w:rsidRPr="00B72979">
              <w:rPr>
                <w:rFonts w:ascii="Times New Roman" w:hAnsi="Times New Roman"/>
                <w:sz w:val="20"/>
                <w:lang w:eastAsia="zh-CN"/>
              </w:rPr>
              <w:t>RAN1#118-bis</w:t>
            </w:r>
          </w:p>
          <w:p w:rsidR="00A925A8" w:rsidRPr="00B72979" w:rsidRDefault="00A925A8" w:rsidP="003A0206">
            <w:pPr>
              <w:adjustRightInd w:val="0"/>
              <w:snapToGrid w:val="0"/>
              <w:spacing w:beforeLines="50" w:before="156" w:afterLines="50" w:after="156" w:line="240" w:lineRule="auto"/>
              <w:rPr>
                <w:rFonts w:ascii="Times New Roman" w:hAnsi="Times New Roman"/>
                <w:b/>
                <w:sz w:val="20"/>
              </w:rPr>
            </w:pPr>
            <w:r w:rsidRPr="00B72979">
              <w:rPr>
                <w:rFonts w:ascii="Times New Roman" w:hAnsi="Times New Roman"/>
                <w:b/>
                <w:sz w:val="20"/>
                <w:highlight w:val="darkYellow"/>
              </w:rPr>
              <w:t>Working Assumption</w:t>
            </w:r>
          </w:p>
          <w:p w:rsidR="00A925A8" w:rsidRPr="00B72979" w:rsidRDefault="00A925A8" w:rsidP="003A0206">
            <w:pPr>
              <w:adjustRightInd w:val="0"/>
              <w:snapToGrid w:val="0"/>
              <w:spacing w:beforeLines="50" w:before="156" w:afterLines="50" w:after="156" w:line="240" w:lineRule="auto"/>
              <w:rPr>
                <w:rFonts w:ascii="Times New Roman" w:hAnsi="Times New Roman"/>
                <w:sz w:val="20"/>
              </w:rPr>
            </w:pPr>
            <w:r w:rsidRPr="00B72979">
              <w:rPr>
                <w:rFonts w:ascii="Times New Roman" w:hAnsi="Times New Roman"/>
                <w:sz w:val="20"/>
              </w:rPr>
              <w:t xml:space="preserve">For SSB symbols configured with SBFD </w:t>
            </w:r>
            <w:proofErr w:type="spellStart"/>
            <w:r w:rsidRPr="00B72979">
              <w:rPr>
                <w:rFonts w:ascii="Times New Roman" w:hAnsi="Times New Roman"/>
                <w:sz w:val="20"/>
              </w:rPr>
              <w:t>subbands</w:t>
            </w:r>
            <w:proofErr w:type="spellEnd"/>
            <w:r w:rsidRPr="00B72979">
              <w:rPr>
                <w:rFonts w:ascii="Times New Roman" w:hAnsi="Times New Roman"/>
                <w:sz w:val="20"/>
              </w:rPr>
              <w:t xml:space="preserve">, </w:t>
            </w:r>
          </w:p>
          <w:p w:rsidR="00A925A8" w:rsidRPr="00B72979" w:rsidRDefault="00A925A8" w:rsidP="003A0206">
            <w:pPr>
              <w:pStyle w:val="afe"/>
              <w:numPr>
                <w:ilvl w:val="0"/>
                <w:numId w:val="16"/>
              </w:numPr>
              <w:adjustRightInd w:val="0"/>
              <w:snapToGrid w:val="0"/>
              <w:spacing w:beforeLines="50" w:before="156" w:afterLines="50" w:after="156" w:line="240" w:lineRule="auto"/>
              <w:ind w:firstLineChars="0"/>
              <w:rPr>
                <w:rFonts w:ascii="Times New Roman" w:hAnsi="Times New Roman"/>
                <w:sz w:val="20"/>
              </w:rPr>
            </w:pPr>
            <w:r w:rsidRPr="00B72979">
              <w:rPr>
                <w:rFonts w:ascii="Times New Roman" w:hAnsi="Times New Roman"/>
                <w:sz w:val="20"/>
              </w:rPr>
              <w:t xml:space="preserve">Option 1: The SSB symbols configured with SBFD </w:t>
            </w:r>
            <w:proofErr w:type="spellStart"/>
            <w:r w:rsidRPr="00B72979">
              <w:rPr>
                <w:rFonts w:ascii="Times New Roman" w:hAnsi="Times New Roman"/>
                <w:sz w:val="20"/>
              </w:rPr>
              <w:t>subbands</w:t>
            </w:r>
            <w:proofErr w:type="spellEnd"/>
            <w:r w:rsidRPr="00B72979">
              <w:rPr>
                <w:rFonts w:ascii="Times New Roman" w:hAnsi="Times New Roman"/>
                <w:sz w:val="20"/>
              </w:rPr>
              <w:t xml:space="preserve"> are SBFD symbols. Only DL receptions within DL usable PRBs are allowed for SBFD aware UEs.</w:t>
            </w:r>
          </w:p>
          <w:p w:rsidR="00A925A8" w:rsidRPr="00190D6F" w:rsidRDefault="00A925A8" w:rsidP="003A0206">
            <w:pPr>
              <w:numPr>
                <w:ilvl w:val="1"/>
                <w:numId w:val="16"/>
              </w:numPr>
              <w:adjustRightInd w:val="0"/>
              <w:snapToGrid w:val="0"/>
              <w:spacing w:beforeLines="50" w:before="156" w:afterLines="50" w:after="156" w:line="240" w:lineRule="auto"/>
              <w:rPr>
                <w:rFonts w:ascii="Times New Roman" w:hAnsi="Times New Roman"/>
                <w:sz w:val="20"/>
              </w:rPr>
            </w:pPr>
            <w:r w:rsidRPr="00B72979">
              <w:rPr>
                <w:rFonts w:ascii="Times New Roman" w:hAnsi="Times New Roman"/>
                <w:sz w:val="20"/>
              </w:rPr>
              <w:t xml:space="preserve">Note: The SSB block is assumed to be within DL </w:t>
            </w:r>
            <w:proofErr w:type="spellStart"/>
            <w:r w:rsidRPr="00B72979">
              <w:rPr>
                <w:rFonts w:ascii="Times New Roman" w:hAnsi="Times New Roman"/>
                <w:sz w:val="20"/>
              </w:rPr>
              <w:t>subband</w:t>
            </w:r>
            <w:proofErr w:type="spellEnd"/>
          </w:p>
        </w:tc>
      </w:tr>
    </w:tbl>
    <w:p w:rsidR="00A925A8"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RAN1 does not clearly clarify whether CD SSB and/or NCD SSB should be within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Since this issue has obvious spec impact to RAN2/RAN4 on UE’s measurement behavior, we propose to send a LS to RAN1 for clarification.</w:t>
      </w:r>
    </w:p>
    <w:p w:rsidR="00A925A8" w:rsidRPr="00190D6F" w:rsidRDefault="00A925A8"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90D6F">
        <w:rPr>
          <w:rFonts w:ascii="Times New Roman" w:eastAsia="宋体" w:hAnsi="Times New Roman"/>
          <w:b/>
          <w:i/>
          <w:sz w:val="20"/>
          <w:szCs w:val="20"/>
          <w:lang w:val="en-US" w:eastAsia="zh-CN"/>
        </w:rPr>
        <w:t xml:space="preserve">Proposal </w:t>
      </w:r>
      <w:r>
        <w:rPr>
          <w:rFonts w:ascii="Times New Roman" w:eastAsia="宋体" w:hAnsi="Times New Roman"/>
          <w:b/>
          <w:i/>
          <w:sz w:val="20"/>
          <w:szCs w:val="20"/>
          <w:lang w:val="en-US" w:eastAsia="zh-CN"/>
        </w:rPr>
        <w:t>5</w:t>
      </w:r>
      <w:r w:rsidRPr="00190D6F">
        <w:rPr>
          <w:rFonts w:ascii="Times New Roman" w:eastAsia="宋体" w:hAnsi="Times New Roman"/>
          <w:b/>
          <w:i/>
          <w:sz w:val="20"/>
          <w:szCs w:val="20"/>
          <w:lang w:val="en-US" w:eastAsia="zh-CN"/>
        </w:rPr>
        <w:t>: RAN2 sends LS to RAN1</w:t>
      </w:r>
      <w:r>
        <w:rPr>
          <w:rFonts w:ascii="Times New Roman" w:eastAsia="宋体" w:hAnsi="Times New Roman"/>
          <w:b/>
          <w:i/>
          <w:sz w:val="20"/>
          <w:szCs w:val="20"/>
          <w:lang w:val="en-US" w:eastAsia="zh-CN"/>
        </w:rPr>
        <w:t xml:space="preserve"> (cc RAN4)</w:t>
      </w:r>
      <w:r w:rsidRPr="00190D6F">
        <w:rPr>
          <w:rFonts w:ascii="Times New Roman" w:eastAsia="宋体" w:hAnsi="Times New Roman"/>
          <w:b/>
          <w:i/>
          <w:sz w:val="20"/>
          <w:szCs w:val="20"/>
          <w:lang w:val="en-US" w:eastAsia="zh-CN"/>
        </w:rPr>
        <w:t xml:space="preserve"> to ask whether the CD SSB and/or NCD SSB(s) of a cell should be allocated within DL </w:t>
      </w:r>
      <w:proofErr w:type="spellStart"/>
      <w:r w:rsidRPr="00190D6F">
        <w:rPr>
          <w:rFonts w:ascii="Times New Roman" w:eastAsia="宋体" w:hAnsi="Times New Roman"/>
          <w:b/>
          <w:i/>
          <w:sz w:val="20"/>
          <w:szCs w:val="20"/>
          <w:lang w:val="en-US" w:eastAsia="zh-CN"/>
        </w:rPr>
        <w:t>subband</w:t>
      </w:r>
      <w:proofErr w:type="spellEnd"/>
      <w:r w:rsidRPr="00190D6F">
        <w:rPr>
          <w:rFonts w:ascii="Times New Roman" w:eastAsia="宋体" w:hAnsi="Times New Roman"/>
          <w:b/>
          <w:i/>
          <w:sz w:val="20"/>
          <w:szCs w:val="20"/>
          <w:lang w:val="en-US" w:eastAsia="zh-CN"/>
        </w:rPr>
        <w:t>.</w:t>
      </w:r>
    </w:p>
    <w:p w:rsidR="00A925A8"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If the current active BWP is divided into UL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and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due to SBFD configuration, and NCD SSB </w:t>
      </w:r>
      <w:r>
        <w:rPr>
          <w:rFonts w:ascii="Times New Roman" w:eastAsia="宋体" w:hAnsi="Times New Roman" w:hint="eastAsia"/>
          <w:sz w:val="20"/>
          <w:szCs w:val="20"/>
          <w:lang w:val="en-US" w:eastAsia="zh-CN"/>
        </w:rPr>
        <w:t xml:space="preserve">can be allocated </w:t>
      </w:r>
      <w:r>
        <w:rPr>
          <w:rFonts w:ascii="Times New Roman" w:eastAsia="宋体" w:hAnsi="Times New Roman"/>
          <w:sz w:val="20"/>
          <w:szCs w:val="20"/>
          <w:lang w:val="en-US" w:eastAsia="zh-CN"/>
        </w:rPr>
        <w:t xml:space="preserve">inside and </w:t>
      </w:r>
      <w:r>
        <w:rPr>
          <w:rFonts w:ascii="Times New Roman" w:eastAsia="宋体" w:hAnsi="Times New Roman" w:hint="eastAsia"/>
          <w:sz w:val="20"/>
          <w:szCs w:val="20"/>
          <w:lang w:val="en-US" w:eastAsia="zh-CN"/>
        </w:rPr>
        <w:t xml:space="preserve">outside </w:t>
      </w:r>
      <w:r>
        <w:rPr>
          <w:rFonts w:ascii="Times New Roman" w:eastAsia="宋体" w:hAnsi="Times New Roman"/>
          <w:sz w:val="20"/>
          <w:szCs w:val="20"/>
          <w:lang w:val="en-US" w:eastAsia="zh-CN"/>
        </w:rPr>
        <w:t>D</w:t>
      </w:r>
      <w:r>
        <w:rPr>
          <w:rFonts w:ascii="Times New Roman" w:eastAsia="宋体" w:hAnsi="Times New Roman" w:hint="eastAsia"/>
          <w:sz w:val="20"/>
          <w:szCs w:val="20"/>
          <w:lang w:val="en-US" w:eastAsia="zh-CN"/>
        </w:rPr>
        <w:t xml:space="preserve">L </w:t>
      </w:r>
      <w:proofErr w:type="spellStart"/>
      <w:r>
        <w:rPr>
          <w:rFonts w:ascii="Times New Roman" w:eastAsia="宋体" w:hAnsi="Times New Roman" w:hint="eastAsia"/>
          <w:sz w:val="20"/>
          <w:szCs w:val="20"/>
          <w:lang w:val="en-US" w:eastAsia="zh-CN"/>
        </w:rPr>
        <w:t>subband</w:t>
      </w:r>
      <w:proofErr w:type="spellEnd"/>
      <w:r>
        <w:rPr>
          <w:rFonts w:ascii="Times New Roman" w:eastAsia="宋体" w:hAnsi="Times New Roman" w:hint="eastAsia"/>
          <w:sz w:val="20"/>
          <w:szCs w:val="20"/>
          <w:lang w:val="en-US" w:eastAsia="zh-CN"/>
        </w:rPr>
        <w:t xml:space="preserve">, </w:t>
      </w:r>
      <w:r>
        <w:rPr>
          <w:rFonts w:ascii="Times New Roman" w:eastAsia="宋体" w:hAnsi="Times New Roman"/>
          <w:sz w:val="20"/>
          <w:szCs w:val="20"/>
          <w:lang w:val="en-US" w:eastAsia="zh-CN"/>
        </w:rPr>
        <w:t>for serving cell measurement, the following cases may happen:</w:t>
      </w:r>
    </w:p>
    <w:p w:rsidR="00A925A8" w:rsidRPr="0079081F" w:rsidRDefault="00A925A8" w:rsidP="00A925A8">
      <w:pPr>
        <w:pStyle w:val="afe"/>
        <w:numPr>
          <w:ilvl w:val="0"/>
          <w:numId w:val="12"/>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Case 1: </w:t>
      </w:r>
      <w:r w:rsidRPr="0079081F">
        <w:rPr>
          <w:rFonts w:ascii="Times New Roman" w:eastAsia="宋体" w:hAnsi="Times New Roman"/>
          <w:sz w:val="20"/>
          <w:szCs w:val="20"/>
          <w:lang w:val="en-US" w:eastAsia="zh-CN"/>
        </w:rPr>
        <w:t>DL RS</w:t>
      </w:r>
      <w:r>
        <w:rPr>
          <w:rFonts w:ascii="Times New Roman" w:eastAsia="宋体" w:hAnsi="Times New Roman"/>
          <w:sz w:val="20"/>
          <w:szCs w:val="20"/>
          <w:lang w:val="en-US" w:eastAsia="zh-CN"/>
        </w:rPr>
        <w:t xml:space="preserve"> (including NCD SSB)</w:t>
      </w:r>
      <w:r w:rsidRPr="0079081F">
        <w:rPr>
          <w:rFonts w:ascii="Times New Roman" w:eastAsia="宋体" w:hAnsi="Times New Roman"/>
          <w:sz w:val="20"/>
          <w:szCs w:val="20"/>
          <w:lang w:val="en-US" w:eastAsia="zh-CN"/>
        </w:rPr>
        <w:t xml:space="preserve"> </w:t>
      </w:r>
      <w:r>
        <w:rPr>
          <w:rFonts w:ascii="Times New Roman" w:eastAsia="宋体" w:hAnsi="Times New Roman"/>
          <w:sz w:val="20"/>
          <w:szCs w:val="20"/>
          <w:lang w:val="en-US" w:eastAsia="zh-CN"/>
        </w:rPr>
        <w:t xml:space="preserve">in </w:t>
      </w:r>
      <w:proofErr w:type="spellStart"/>
      <w:r w:rsidRPr="004E5636">
        <w:rPr>
          <w:rFonts w:ascii="Times New Roman" w:eastAsia="宋体" w:hAnsi="Times New Roman"/>
          <w:i/>
          <w:sz w:val="20"/>
          <w:szCs w:val="20"/>
          <w:lang w:val="en-US" w:eastAsia="zh-CN"/>
        </w:rPr>
        <w:t>servingCellMO</w:t>
      </w:r>
      <w:proofErr w:type="spellEnd"/>
      <w:r w:rsidRPr="0079081F">
        <w:rPr>
          <w:rFonts w:ascii="Times New Roman" w:eastAsia="宋体" w:hAnsi="Times New Roman"/>
          <w:sz w:val="20"/>
          <w:szCs w:val="20"/>
          <w:lang w:val="en-US" w:eastAsia="zh-CN"/>
        </w:rPr>
        <w:t xml:space="preserve"> </w:t>
      </w:r>
      <w:r>
        <w:rPr>
          <w:rFonts w:ascii="Times New Roman" w:eastAsia="宋体" w:hAnsi="Times New Roman"/>
          <w:sz w:val="20"/>
          <w:szCs w:val="20"/>
          <w:lang w:val="en-US" w:eastAsia="zh-CN"/>
        </w:rPr>
        <w:t>is within</w:t>
      </w:r>
      <w:r w:rsidRPr="0079081F">
        <w:rPr>
          <w:rFonts w:ascii="Times New Roman" w:eastAsia="宋体" w:hAnsi="Times New Roman"/>
          <w:sz w:val="20"/>
          <w:szCs w:val="20"/>
          <w:lang w:val="en-US" w:eastAsia="zh-CN"/>
        </w:rPr>
        <w:t xml:space="preserve"> active BWP and </w:t>
      </w:r>
      <w:r>
        <w:rPr>
          <w:rFonts w:ascii="Times New Roman" w:eastAsia="宋体" w:hAnsi="Times New Roman"/>
          <w:sz w:val="20"/>
          <w:szCs w:val="20"/>
          <w:lang w:val="en-US" w:eastAsia="zh-CN"/>
        </w:rPr>
        <w:t>with</w:t>
      </w:r>
      <w:r w:rsidRPr="0079081F">
        <w:rPr>
          <w:rFonts w:ascii="Times New Roman" w:eastAsia="宋体" w:hAnsi="Times New Roman"/>
          <w:sz w:val="20"/>
          <w:szCs w:val="20"/>
          <w:lang w:val="en-US" w:eastAsia="zh-CN"/>
        </w:rPr>
        <w:t xml:space="preserve">in DL </w:t>
      </w:r>
      <w:proofErr w:type="spellStart"/>
      <w:r w:rsidRPr="0079081F">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w:t>
      </w:r>
      <w:r w:rsidRPr="0079081F">
        <w:rPr>
          <w:rFonts w:ascii="Times New Roman" w:eastAsia="宋体" w:hAnsi="Times New Roman"/>
          <w:sz w:val="20"/>
          <w:szCs w:val="20"/>
          <w:lang w:val="en-US" w:eastAsia="zh-CN"/>
        </w:rPr>
        <w:t>(i.e., in the intersection);</w:t>
      </w:r>
    </w:p>
    <w:p w:rsidR="00A925A8" w:rsidRPr="0079081F" w:rsidRDefault="00A925A8" w:rsidP="00A925A8">
      <w:pPr>
        <w:pStyle w:val="afe"/>
        <w:numPr>
          <w:ilvl w:val="1"/>
          <w:numId w:val="12"/>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In this case, it will have no problem when UE does as legacy, i.e., UE can take the </w:t>
      </w:r>
      <w:proofErr w:type="spellStart"/>
      <w:r w:rsidRPr="004E5636">
        <w:rPr>
          <w:rFonts w:ascii="Times New Roman" w:eastAsia="宋体" w:hAnsi="Times New Roman"/>
          <w:i/>
          <w:sz w:val="20"/>
          <w:szCs w:val="20"/>
          <w:lang w:val="en-US" w:eastAsia="zh-CN"/>
        </w:rPr>
        <w:t>servingCellMO</w:t>
      </w:r>
      <w:proofErr w:type="spellEnd"/>
      <w:r>
        <w:rPr>
          <w:rFonts w:ascii="Times New Roman" w:eastAsia="宋体" w:hAnsi="Times New Roman"/>
          <w:sz w:val="20"/>
          <w:szCs w:val="20"/>
          <w:lang w:val="en-US" w:eastAsia="zh-CN"/>
        </w:rPr>
        <w:t xml:space="preserve"> of current active BWP as serving cell measurement, since the RS of </w:t>
      </w:r>
      <w:proofErr w:type="spellStart"/>
      <w:r w:rsidRPr="004E5636">
        <w:rPr>
          <w:rFonts w:ascii="Times New Roman" w:eastAsia="宋体" w:hAnsi="Times New Roman"/>
          <w:i/>
          <w:sz w:val="20"/>
          <w:szCs w:val="20"/>
          <w:lang w:val="en-US" w:eastAsia="zh-CN"/>
        </w:rPr>
        <w:t>servingCellMO</w:t>
      </w:r>
      <w:proofErr w:type="spellEnd"/>
      <w:r>
        <w:rPr>
          <w:rFonts w:ascii="Times New Roman" w:eastAsia="宋体" w:hAnsi="Times New Roman"/>
          <w:sz w:val="20"/>
          <w:szCs w:val="20"/>
          <w:lang w:val="en-US" w:eastAsia="zh-CN"/>
        </w:rPr>
        <w:t xml:space="preserve"> of current active BWP is within the intersection of active BWP and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no measurement gap is needed.</w:t>
      </w:r>
    </w:p>
    <w:p w:rsidR="00A925A8" w:rsidRPr="0079081F" w:rsidRDefault="00A925A8" w:rsidP="00A925A8">
      <w:pPr>
        <w:pStyle w:val="afe"/>
        <w:numPr>
          <w:ilvl w:val="0"/>
          <w:numId w:val="12"/>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Case 2: </w:t>
      </w:r>
      <w:r w:rsidRPr="0079081F">
        <w:rPr>
          <w:rFonts w:ascii="Times New Roman" w:eastAsia="宋体" w:hAnsi="Times New Roman"/>
          <w:sz w:val="20"/>
          <w:szCs w:val="20"/>
          <w:lang w:val="en-US" w:eastAsia="zh-CN"/>
        </w:rPr>
        <w:t>DL RS</w:t>
      </w:r>
      <w:r>
        <w:rPr>
          <w:rFonts w:ascii="Times New Roman" w:eastAsia="宋体" w:hAnsi="Times New Roman"/>
          <w:sz w:val="20"/>
          <w:szCs w:val="20"/>
          <w:lang w:val="en-US" w:eastAsia="zh-CN"/>
        </w:rPr>
        <w:t xml:space="preserve"> (including NCD SSB)</w:t>
      </w:r>
      <w:r w:rsidRPr="0079081F">
        <w:rPr>
          <w:rFonts w:ascii="Times New Roman" w:eastAsia="宋体" w:hAnsi="Times New Roman"/>
          <w:sz w:val="20"/>
          <w:szCs w:val="20"/>
          <w:lang w:val="en-US" w:eastAsia="zh-CN"/>
        </w:rPr>
        <w:t xml:space="preserve"> </w:t>
      </w:r>
      <w:r>
        <w:rPr>
          <w:rFonts w:ascii="Times New Roman" w:eastAsia="宋体" w:hAnsi="Times New Roman"/>
          <w:sz w:val="20"/>
          <w:szCs w:val="20"/>
          <w:lang w:val="en-US" w:eastAsia="zh-CN"/>
        </w:rPr>
        <w:t xml:space="preserve">in </w:t>
      </w:r>
      <w:proofErr w:type="spellStart"/>
      <w:r w:rsidRPr="004E5636">
        <w:rPr>
          <w:rFonts w:ascii="Times New Roman" w:eastAsia="宋体" w:hAnsi="Times New Roman"/>
          <w:i/>
          <w:sz w:val="20"/>
          <w:szCs w:val="20"/>
          <w:lang w:val="en-US" w:eastAsia="zh-CN"/>
        </w:rPr>
        <w:t>servingCellMO</w:t>
      </w:r>
      <w:proofErr w:type="spellEnd"/>
      <w:r w:rsidRPr="0079081F">
        <w:rPr>
          <w:rFonts w:ascii="Times New Roman" w:eastAsia="宋体" w:hAnsi="Times New Roman"/>
          <w:sz w:val="20"/>
          <w:szCs w:val="20"/>
          <w:lang w:val="en-US" w:eastAsia="zh-CN"/>
        </w:rPr>
        <w:t xml:space="preserve"> is </w:t>
      </w:r>
      <w:r>
        <w:rPr>
          <w:rFonts w:ascii="Times New Roman" w:eastAsia="宋体" w:hAnsi="Times New Roman"/>
          <w:sz w:val="20"/>
          <w:szCs w:val="20"/>
          <w:lang w:val="en-US" w:eastAsia="zh-CN"/>
        </w:rPr>
        <w:t>with</w:t>
      </w:r>
      <w:r w:rsidRPr="0079081F">
        <w:rPr>
          <w:rFonts w:ascii="Times New Roman" w:eastAsia="宋体" w:hAnsi="Times New Roman"/>
          <w:sz w:val="20"/>
          <w:szCs w:val="20"/>
          <w:lang w:val="en-US" w:eastAsia="zh-CN"/>
        </w:rPr>
        <w:t xml:space="preserve">in active BWP but not in DL </w:t>
      </w:r>
      <w:proofErr w:type="spellStart"/>
      <w:r w:rsidRPr="0079081F">
        <w:rPr>
          <w:rFonts w:ascii="Times New Roman" w:eastAsia="宋体" w:hAnsi="Times New Roman"/>
          <w:sz w:val="20"/>
          <w:szCs w:val="20"/>
          <w:lang w:val="en-US" w:eastAsia="zh-CN"/>
        </w:rPr>
        <w:t>subband</w:t>
      </w:r>
      <w:proofErr w:type="spellEnd"/>
      <w:r w:rsidRPr="0079081F">
        <w:rPr>
          <w:rFonts w:ascii="Times New Roman" w:eastAsia="宋体" w:hAnsi="Times New Roman"/>
          <w:sz w:val="20"/>
          <w:szCs w:val="20"/>
          <w:lang w:val="en-US" w:eastAsia="zh-CN"/>
        </w:rPr>
        <w:t>.</w:t>
      </w:r>
    </w:p>
    <w:p w:rsidR="00A925A8" w:rsidRDefault="00A925A8" w:rsidP="00A925A8">
      <w:pPr>
        <w:pStyle w:val="afe"/>
        <w:numPr>
          <w:ilvl w:val="1"/>
          <w:numId w:val="12"/>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In this case, based on the above analysis, </w:t>
      </w:r>
      <w:r w:rsidRPr="0079081F">
        <w:rPr>
          <w:rFonts w:ascii="Times New Roman" w:eastAsia="宋体" w:hAnsi="Times New Roman"/>
          <w:sz w:val="20"/>
          <w:szCs w:val="20"/>
          <w:lang w:val="en-US" w:eastAsia="zh-CN"/>
        </w:rPr>
        <w:t>UE may need measurement gap to receive such DL RS</w:t>
      </w:r>
      <w:r>
        <w:rPr>
          <w:rFonts w:ascii="Times New Roman" w:eastAsia="宋体" w:hAnsi="Times New Roman"/>
          <w:sz w:val="20"/>
          <w:szCs w:val="20"/>
          <w:lang w:val="en-US" w:eastAsia="zh-CN"/>
        </w:rPr>
        <w:t xml:space="preserve">. If the DL RS is contained in the </w:t>
      </w:r>
      <w:proofErr w:type="spellStart"/>
      <w:r w:rsidRPr="004E5636">
        <w:rPr>
          <w:rFonts w:ascii="Times New Roman" w:eastAsia="宋体" w:hAnsi="Times New Roman"/>
          <w:i/>
          <w:sz w:val="20"/>
          <w:szCs w:val="20"/>
          <w:lang w:val="en-US" w:eastAsia="zh-CN"/>
        </w:rPr>
        <w:t>servingCellMO</w:t>
      </w:r>
      <w:proofErr w:type="spellEnd"/>
      <w:r>
        <w:rPr>
          <w:rFonts w:ascii="Times New Roman" w:eastAsia="宋体" w:hAnsi="Times New Roman"/>
          <w:sz w:val="20"/>
          <w:szCs w:val="20"/>
          <w:lang w:val="en-US" w:eastAsia="zh-CN"/>
        </w:rPr>
        <w:t xml:space="preserve"> of the active BWP, a measurement gap for serving cell measurement will be needed. This will increase the interruption of the system considering the serving cell measurement is frequent and mandatory, and is not aligned with the motivation/intention to enhance </w:t>
      </w:r>
      <w:proofErr w:type="spellStart"/>
      <w:r w:rsidRPr="004E5636">
        <w:rPr>
          <w:rFonts w:ascii="Times New Roman" w:eastAsia="宋体" w:hAnsi="Times New Roman"/>
          <w:i/>
          <w:sz w:val="20"/>
          <w:szCs w:val="20"/>
          <w:lang w:val="en-US" w:eastAsia="zh-CN"/>
        </w:rPr>
        <w:t>servingCellMO</w:t>
      </w:r>
      <w:proofErr w:type="spellEnd"/>
      <w:r w:rsidRPr="004E5636">
        <w:rPr>
          <w:rFonts w:ascii="Times New Roman" w:eastAsia="宋体" w:hAnsi="Times New Roman"/>
          <w:sz w:val="20"/>
          <w:szCs w:val="20"/>
          <w:lang w:val="en-US" w:eastAsia="zh-CN"/>
        </w:rPr>
        <w:t xml:space="preserve"> for each BWP</w:t>
      </w:r>
      <w:r>
        <w:rPr>
          <w:rFonts w:ascii="Times New Roman" w:eastAsia="宋体" w:hAnsi="Times New Roman"/>
          <w:sz w:val="20"/>
          <w:szCs w:val="20"/>
          <w:lang w:val="en-US" w:eastAsia="zh-CN"/>
        </w:rPr>
        <w:t xml:space="preserve"> in Rel-18.</w:t>
      </w:r>
    </w:p>
    <w:p w:rsidR="00A925A8" w:rsidRDefault="00A925A8" w:rsidP="00A925A8">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noProof/>
          <w:sz w:val="20"/>
          <w:szCs w:val="20"/>
          <w:lang w:val="en-US" w:eastAsia="zh-CN"/>
        </w:rPr>
        <w:drawing>
          <wp:inline distT="0" distB="0" distL="0" distR="0" wp14:anchorId="7EE15D54" wp14:editId="26C66C62">
            <wp:extent cx="1908213" cy="163996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doc 2.png"/>
                    <pic:cNvPicPr/>
                  </pic:nvPicPr>
                  <pic:blipFill>
                    <a:blip r:embed="rId11">
                      <a:extLst>
                        <a:ext uri="{28A0092B-C50C-407E-A947-70E740481C1C}">
                          <a14:useLocalDpi xmlns:a14="http://schemas.microsoft.com/office/drawing/2010/main" val="0"/>
                        </a:ext>
                      </a:extLst>
                    </a:blip>
                    <a:stretch>
                      <a:fillRect/>
                    </a:stretch>
                  </pic:blipFill>
                  <pic:spPr>
                    <a:xfrm>
                      <a:off x="0" y="0"/>
                      <a:ext cx="1908213" cy="1639966"/>
                    </a:xfrm>
                    <a:prstGeom prst="rect">
                      <a:avLst/>
                    </a:prstGeom>
                  </pic:spPr>
                </pic:pic>
              </a:graphicData>
            </a:graphic>
          </wp:inline>
        </w:drawing>
      </w:r>
    </w:p>
    <w:p w:rsidR="00A925A8" w:rsidRDefault="00A925A8" w:rsidP="00A925A8">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sz w:val="20"/>
          <w:szCs w:val="20"/>
          <w:lang w:val="en-US" w:eastAsia="zh-CN"/>
        </w:rPr>
        <w:t>Figure 2. C</w:t>
      </w:r>
      <w:r>
        <w:rPr>
          <w:rFonts w:ascii="Times New Roman" w:eastAsia="宋体" w:hAnsi="Times New Roman" w:hint="eastAsia"/>
          <w:sz w:val="20"/>
          <w:szCs w:val="20"/>
          <w:lang w:val="en-US" w:eastAsia="zh-CN"/>
        </w:rPr>
        <w:t xml:space="preserve">ase </w:t>
      </w:r>
      <w:r>
        <w:rPr>
          <w:rFonts w:ascii="Times New Roman" w:eastAsia="宋体" w:hAnsi="Times New Roman"/>
          <w:sz w:val="20"/>
          <w:szCs w:val="20"/>
          <w:lang w:val="en-US" w:eastAsia="zh-CN"/>
        </w:rPr>
        <w:t>1 and case 2</w:t>
      </w:r>
    </w:p>
    <w:p w:rsidR="00A925A8" w:rsidRPr="000B518A"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Therefore, </w:t>
      </w:r>
      <w:proofErr w:type="spellStart"/>
      <w:r>
        <w:rPr>
          <w:rFonts w:ascii="Times New Roman" w:eastAsia="宋体" w:hAnsi="Times New Roman"/>
          <w:sz w:val="20"/>
          <w:szCs w:val="20"/>
          <w:lang w:val="en-US" w:eastAsia="zh-CN"/>
        </w:rPr>
        <w:t>gNB</w:t>
      </w:r>
      <w:proofErr w:type="spellEnd"/>
      <w:r>
        <w:rPr>
          <w:rFonts w:ascii="Times New Roman" w:eastAsia="宋体" w:hAnsi="Times New Roman"/>
          <w:sz w:val="20"/>
          <w:szCs w:val="20"/>
          <w:lang w:val="en-US" w:eastAsia="zh-CN"/>
        </w:rPr>
        <w:t xml:space="preserve"> should ensure that the frequency resource of RS in the </w:t>
      </w:r>
      <w:proofErr w:type="spellStart"/>
      <w:r w:rsidRPr="004E5636">
        <w:rPr>
          <w:rFonts w:ascii="Times New Roman" w:eastAsia="宋体" w:hAnsi="Times New Roman"/>
          <w:i/>
          <w:sz w:val="20"/>
          <w:szCs w:val="20"/>
          <w:lang w:val="en-US" w:eastAsia="zh-CN"/>
        </w:rPr>
        <w:t>servingCellMO</w:t>
      </w:r>
      <w:proofErr w:type="spellEnd"/>
      <w:r>
        <w:rPr>
          <w:rFonts w:ascii="Times New Roman" w:eastAsia="宋体" w:hAnsi="Times New Roman"/>
          <w:sz w:val="20"/>
          <w:szCs w:val="20"/>
          <w:lang w:val="en-US" w:eastAsia="zh-CN"/>
        </w:rPr>
        <w:t xml:space="preserve"> which is associated with </w:t>
      </w:r>
      <w:r>
        <w:rPr>
          <w:rFonts w:ascii="Times New Roman" w:eastAsia="宋体" w:hAnsi="Times New Roman"/>
          <w:sz w:val="20"/>
          <w:szCs w:val="20"/>
          <w:lang w:val="en-US" w:eastAsia="zh-CN"/>
        </w:rPr>
        <w:lastRenderedPageBreak/>
        <w:t xml:space="preserve">each configured BWP should be configured within the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of the cell (i.e., only case 1 is allowed), in order to reduce the UE’s measurement gap requirement for serving cell measurements.</w:t>
      </w:r>
    </w:p>
    <w:p w:rsidR="00A925A8" w:rsidRPr="00A925A8" w:rsidRDefault="00A925A8" w:rsidP="00500802">
      <w:pPr>
        <w:adjustRightInd w:val="0"/>
        <w:snapToGrid w:val="0"/>
        <w:spacing w:beforeLines="50" w:before="156" w:afterLines="50" w:after="156" w:line="240" w:lineRule="auto"/>
        <w:rPr>
          <w:rFonts w:ascii="Times New Roman" w:eastAsia="宋体" w:hAnsi="Times New Roman" w:hint="eastAsia"/>
          <w:b/>
          <w:i/>
          <w:sz w:val="20"/>
          <w:szCs w:val="20"/>
          <w:lang w:val="en-US" w:eastAsia="zh-CN"/>
        </w:rPr>
      </w:pPr>
      <w:r w:rsidRPr="006A404A">
        <w:rPr>
          <w:rFonts w:ascii="Times New Roman" w:eastAsia="宋体" w:hAnsi="Times New Roman"/>
          <w:b/>
          <w:i/>
          <w:sz w:val="20"/>
          <w:szCs w:val="20"/>
          <w:lang w:val="en-US" w:eastAsia="zh-CN"/>
        </w:rPr>
        <w:t xml:space="preserve">Proposal </w:t>
      </w:r>
      <w:r>
        <w:rPr>
          <w:rFonts w:ascii="Times New Roman" w:eastAsia="宋体" w:hAnsi="Times New Roman"/>
          <w:b/>
          <w:i/>
          <w:sz w:val="20"/>
          <w:szCs w:val="20"/>
          <w:lang w:val="en-US" w:eastAsia="zh-CN"/>
        </w:rPr>
        <w:t>6</w:t>
      </w:r>
      <w:r w:rsidRPr="006A404A">
        <w:rPr>
          <w:rFonts w:ascii="Times New Roman" w:eastAsia="宋体" w:hAnsi="Times New Roman"/>
          <w:b/>
          <w:i/>
          <w:sz w:val="20"/>
          <w:szCs w:val="20"/>
          <w:lang w:val="en-US" w:eastAsia="zh-CN"/>
        </w:rPr>
        <w:t xml:space="preserve">: </w:t>
      </w:r>
      <w:proofErr w:type="spellStart"/>
      <w:r w:rsidRPr="006A404A">
        <w:rPr>
          <w:rFonts w:ascii="Times New Roman" w:eastAsia="宋体" w:hAnsi="Times New Roman"/>
          <w:b/>
          <w:i/>
          <w:sz w:val="20"/>
          <w:szCs w:val="20"/>
          <w:lang w:val="en-US" w:eastAsia="zh-CN"/>
        </w:rPr>
        <w:t>gNB</w:t>
      </w:r>
      <w:proofErr w:type="spellEnd"/>
      <w:r w:rsidRPr="006A404A">
        <w:rPr>
          <w:rFonts w:ascii="Times New Roman" w:eastAsia="宋体" w:hAnsi="Times New Roman"/>
          <w:b/>
          <w:i/>
          <w:sz w:val="20"/>
          <w:szCs w:val="20"/>
          <w:lang w:val="en-US" w:eastAsia="zh-CN"/>
        </w:rPr>
        <w:t xml:space="preserve"> should ensure that </w:t>
      </w:r>
      <w:r>
        <w:rPr>
          <w:rFonts w:ascii="Times New Roman" w:eastAsia="宋体" w:hAnsi="Times New Roman"/>
          <w:b/>
          <w:i/>
          <w:sz w:val="20"/>
          <w:szCs w:val="20"/>
          <w:lang w:val="en-US" w:eastAsia="zh-CN"/>
        </w:rPr>
        <w:t xml:space="preserve">the </w:t>
      </w:r>
      <w:proofErr w:type="spellStart"/>
      <w:r w:rsidRPr="006A404A">
        <w:rPr>
          <w:rFonts w:ascii="Times New Roman" w:eastAsia="宋体" w:hAnsi="Times New Roman"/>
          <w:b/>
          <w:i/>
          <w:sz w:val="20"/>
          <w:szCs w:val="20"/>
          <w:lang w:val="en-US" w:eastAsia="zh-CN"/>
        </w:rPr>
        <w:t>serving</w:t>
      </w:r>
      <w:r>
        <w:rPr>
          <w:rFonts w:ascii="Times New Roman" w:eastAsia="宋体" w:hAnsi="Times New Roman"/>
          <w:b/>
          <w:i/>
          <w:sz w:val="20"/>
          <w:szCs w:val="20"/>
          <w:lang w:val="en-US" w:eastAsia="zh-CN"/>
        </w:rPr>
        <w:t>C</w:t>
      </w:r>
      <w:r w:rsidRPr="006A404A">
        <w:rPr>
          <w:rFonts w:ascii="Times New Roman" w:eastAsia="宋体" w:hAnsi="Times New Roman"/>
          <w:b/>
          <w:i/>
          <w:sz w:val="20"/>
          <w:szCs w:val="20"/>
          <w:lang w:val="en-US" w:eastAsia="zh-CN"/>
        </w:rPr>
        <w:t>ellMO</w:t>
      </w:r>
      <w:proofErr w:type="spellEnd"/>
      <w:r w:rsidRPr="006A404A">
        <w:rPr>
          <w:rFonts w:ascii="Times New Roman" w:eastAsia="宋体" w:hAnsi="Times New Roman"/>
          <w:b/>
          <w:i/>
          <w:sz w:val="20"/>
          <w:szCs w:val="20"/>
          <w:lang w:val="en-US" w:eastAsia="zh-CN"/>
        </w:rPr>
        <w:t xml:space="preserve"> associated with each configured BWP should be </w:t>
      </w:r>
      <w:r>
        <w:rPr>
          <w:rFonts w:ascii="Times New Roman" w:eastAsia="宋体" w:hAnsi="Times New Roman"/>
          <w:b/>
          <w:i/>
          <w:sz w:val="20"/>
          <w:szCs w:val="20"/>
          <w:lang w:val="en-US" w:eastAsia="zh-CN"/>
        </w:rPr>
        <w:t xml:space="preserve">configured </w:t>
      </w:r>
      <w:r w:rsidRPr="006A404A">
        <w:rPr>
          <w:rFonts w:ascii="Times New Roman" w:eastAsia="宋体" w:hAnsi="Times New Roman"/>
          <w:b/>
          <w:i/>
          <w:sz w:val="20"/>
          <w:szCs w:val="20"/>
          <w:lang w:val="en-US" w:eastAsia="zh-CN"/>
        </w:rPr>
        <w:t xml:space="preserve">within the DL </w:t>
      </w:r>
      <w:proofErr w:type="spellStart"/>
      <w:r w:rsidRPr="006A404A">
        <w:rPr>
          <w:rFonts w:ascii="Times New Roman" w:eastAsia="宋体" w:hAnsi="Times New Roman"/>
          <w:b/>
          <w:i/>
          <w:sz w:val="20"/>
          <w:szCs w:val="20"/>
          <w:lang w:val="en-US" w:eastAsia="zh-CN"/>
        </w:rPr>
        <w:t>subband</w:t>
      </w:r>
      <w:proofErr w:type="spellEnd"/>
      <w:r>
        <w:rPr>
          <w:rFonts w:ascii="Times New Roman" w:eastAsia="宋体" w:hAnsi="Times New Roman"/>
          <w:b/>
          <w:i/>
          <w:sz w:val="20"/>
          <w:szCs w:val="20"/>
          <w:lang w:val="en-US" w:eastAsia="zh-CN"/>
        </w:rPr>
        <w:t xml:space="preserve"> of the cell</w:t>
      </w:r>
      <w:r w:rsidRPr="006A404A">
        <w:rPr>
          <w:rFonts w:ascii="Times New Roman" w:eastAsia="宋体" w:hAnsi="Times New Roman"/>
          <w:b/>
          <w:i/>
          <w:sz w:val="20"/>
          <w:szCs w:val="20"/>
          <w:lang w:val="en-US" w:eastAsia="zh-CN"/>
        </w:rPr>
        <w:t>, in order to reduce the measurement gap</w:t>
      </w:r>
      <w:r>
        <w:rPr>
          <w:rFonts w:ascii="Times New Roman" w:eastAsia="宋体" w:hAnsi="Times New Roman"/>
          <w:b/>
          <w:i/>
          <w:sz w:val="20"/>
          <w:szCs w:val="20"/>
          <w:lang w:val="en-US" w:eastAsia="zh-CN"/>
        </w:rPr>
        <w:t xml:space="preserve"> requirement</w:t>
      </w:r>
      <w:r w:rsidRPr="006A404A">
        <w:rPr>
          <w:rFonts w:ascii="Times New Roman" w:eastAsia="宋体" w:hAnsi="Times New Roman"/>
          <w:b/>
          <w:i/>
          <w:sz w:val="20"/>
          <w:szCs w:val="20"/>
          <w:lang w:val="en-US" w:eastAsia="zh-CN"/>
        </w:rPr>
        <w:t xml:space="preserve"> for serving cell measurements.</w:t>
      </w:r>
    </w:p>
    <w:p w:rsidR="00340843" w:rsidRDefault="005A0E26">
      <w:pPr>
        <w:pStyle w:val="2"/>
        <w:rPr>
          <w:lang w:val="en-US" w:eastAsia="zh-CN"/>
        </w:rPr>
      </w:pPr>
      <w:r>
        <w:rPr>
          <w:lang w:val="en-US" w:eastAsia="zh-CN"/>
        </w:rPr>
        <w:t xml:space="preserve">L1 </w:t>
      </w:r>
      <w:r w:rsidR="007628EA">
        <w:rPr>
          <w:rFonts w:hint="eastAsia"/>
          <w:lang w:val="en-US" w:eastAsia="zh-CN"/>
        </w:rPr>
        <w:t>CLI measurement</w:t>
      </w:r>
      <w:r>
        <w:rPr>
          <w:lang w:val="en-US" w:eastAsia="zh-CN"/>
        </w:rPr>
        <w:t xml:space="preserve"> (UE-to-UE)</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The L1 CLI measurement can</w:t>
      </w:r>
      <w:r w:rsidR="007C60FF">
        <w:rPr>
          <w:rFonts w:ascii="Times New Roman" w:eastAsia="宋体" w:hAnsi="Times New Roman" w:hint="eastAsia"/>
          <w:sz w:val="20"/>
          <w:szCs w:val="20"/>
          <w:lang w:val="en-US" w:eastAsia="zh-CN"/>
        </w:rPr>
        <w:t xml:space="preserve"> be configured per serving cell, because the signaling structure is embedded </w:t>
      </w:r>
      <w:r>
        <w:rPr>
          <w:rFonts w:ascii="Times New Roman" w:eastAsia="宋体" w:hAnsi="Times New Roman" w:hint="eastAsia"/>
          <w:sz w:val="20"/>
          <w:szCs w:val="20"/>
          <w:lang w:val="en-US" w:eastAsia="zh-CN"/>
        </w:rPr>
        <w:t xml:space="preserve">in the legacy L1 CSI framework. If the victim UE supports </w:t>
      </w:r>
      <w:r w:rsidR="007C60FF">
        <w:rPr>
          <w:rFonts w:ascii="Times New Roman" w:eastAsia="宋体" w:hAnsi="Times New Roman"/>
          <w:sz w:val="20"/>
          <w:szCs w:val="20"/>
          <w:lang w:val="en-US" w:eastAsia="zh-CN"/>
        </w:rPr>
        <w:t>NR-</w:t>
      </w:r>
      <w:r>
        <w:rPr>
          <w:rFonts w:ascii="Times New Roman" w:eastAsia="宋体" w:hAnsi="Times New Roman" w:hint="eastAsia"/>
          <w:sz w:val="20"/>
          <w:szCs w:val="20"/>
          <w:lang w:val="en-US" w:eastAsia="zh-CN"/>
        </w:rPr>
        <w:t xml:space="preserve">DC, it is natural to support MN and SN to both configure L1 CLI measurement to the UE. </w:t>
      </w:r>
      <w:r w:rsidR="00346EBE">
        <w:rPr>
          <w:rFonts w:ascii="Times New Roman" w:eastAsia="宋体" w:hAnsi="Times New Roman"/>
          <w:sz w:val="20"/>
          <w:szCs w:val="20"/>
          <w:lang w:val="en-US" w:eastAsia="zh-CN"/>
        </w:rPr>
        <w:t xml:space="preserve">Currently </w:t>
      </w:r>
      <w:r w:rsidR="00346EBE">
        <w:rPr>
          <w:rFonts w:ascii="Times New Roman" w:eastAsia="宋体" w:hAnsi="Times New Roman" w:hint="eastAsia"/>
          <w:sz w:val="20"/>
          <w:szCs w:val="20"/>
          <w:lang w:val="en-US" w:eastAsia="zh-CN"/>
        </w:rPr>
        <w:t>f</w:t>
      </w:r>
      <w:r>
        <w:rPr>
          <w:rFonts w:ascii="Times New Roman" w:eastAsia="宋体" w:hAnsi="Times New Roman" w:hint="eastAsia"/>
          <w:sz w:val="20"/>
          <w:szCs w:val="20"/>
          <w:lang w:val="en-US" w:eastAsia="zh-CN"/>
        </w:rPr>
        <w:t>or L3 CLI measurement, TS37.340</w:t>
      </w:r>
      <w:r w:rsidR="00346EBE">
        <w:rPr>
          <w:rFonts w:ascii="Times New Roman" w:eastAsia="宋体" w:hAnsi="Times New Roman"/>
          <w:sz w:val="20"/>
          <w:szCs w:val="20"/>
          <w:lang w:val="en-US" w:eastAsia="zh-CN"/>
        </w:rPr>
        <w:t xml:space="preserve"> </w:t>
      </w:r>
      <w:r w:rsidR="009A382E">
        <w:rPr>
          <w:rFonts w:ascii="Times New Roman" w:eastAsia="宋体" w:hAnsi="Times New Roman" w:hint="eastAsia"/>
          <w:sz w:val="20"/>
          <w:szCs w:val="20"/>
          <w:lang w:val="en-US" w:eastAsia="zh-CN"/>
        </w:rPr>
        <w:t>[1</w:t>
      </w:r>
      <w:r>
        <w:rPr>
          <w:rFonts w:ascii="Times New Roman" w:eastAsia="宋体" w:hAnsi="Times New Roman" w:hint="eastAsia"/>
          <w:sz w:val="20"/>
          <w:szCs w:val="20"/>
          <w:lang w:val="en-US" w:eastAsia="zh-CN"/>
        </w:rPr>
        <w:t>] has the following restriction:</w:t>
      </w:r>
    </w:p>
    <w:tbl>
      <w:tblPr>
        <w:tblStyle w:val="af6"/>
        <w:tblW w:w="0" w:type="auto"/>
        <w:tblLook w:val="04A0" w:firstRow="1" w:lastRow="0" w:firstColumn="1" w:lastColumn="0" w:noHBand="0" w:noVBand="1"/>
      </w:tblPr>
      <w:tblGrid>
        <w:gridCol w:w="9016"/>
      </w:tblGrid>
      <w:tr w:rsidR="00340843">
        <w:tc>
          <w:tcPr>
            <w:tcW w:w="9242" w:type="dxa"/>
          </w:tcPr>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TS</w:t>
            </w:r>
            <w:r>
              <w:rPr>
                <w:rFonts w:ascii="Times New Roman" w:eastAsia="宋体" w:hAnsi="Times New Roman"/>
                <w:sz w:val="20"/>
                <w:szCs w:val="20"/>
                <w:lang w:val="en-US" w:eastAsia="zh-CN"/>
              </w:rPr>
              <w:t>37.340</w:t>
            </w:r>
            <w:r>
              <w:rPr>
                <w:rFonts w:ascii="Times New Roman" w:eastAsia="宋体" w:hAnsi="Times New Roman" w:hint="eastAsia"/>
                <w:sz w:val="20"/>
                <w:szCs w:val="20"/>
                <w:lang w:val="en-US" w:eastAsia="zh-CN"/>
              </w:rPr>
              <w:t>:</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CLI measurements can be configured for NR cells in all MR-DC options. In EN-DC and NGEN-DC, only the SN can configure CLI measurements. In NE-DC, only the MN can configure CLI measurements.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tc>
      </w:tr>
    </w:tbl>
    <w:p w:rsidR="007A53A3" w:rsidRDefault="007628EA" w:rsidP="007A53A3">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Since L1 CLI measurement is also a NR feature, we think the same principle can be applied here, i.e., i</w:t>
      </w:r>
      <w:r>
        <w:rPr>
          <w:rFonts w:ascii="Times New Roman" w:eastAsia="宋体" w:hAnsi="Times New Roman"/>
          <w:sz w:val="20"/>
          <w:szCs w:val="20"/>
          <w:lang w:val="en-US" w:eastAsia="zh-CN"/>
        </w:rPr>
        <w:t xml:space="preserve">n EN-DC and NGEN-DC, only the SN can configure </w:t>
      </w:r>
      <w:r>
        <w:rPr>
          <w:rFonts w:ascii="Times New Roman" w:eastAsia="宋体" w:hAnsi="Times New Roman" w:hint="eastAsia"/>
          <w:sz w:val="20"/>
          <w:szCs w:val="20"/>
          <w:lang w:val="en-US" w:eastAsia="zh-CN"/>
        </w:rPr>
        <w:t xml:space="preserve">L1 </w:t>
      </w:r>
      <w:r>
        <w:rPr>
          <w:rFonts w:ascii="Times New Roman" w:eastAsia="宋体" w:hAnsi="Times New Roman"/>
          <w:sz w:val="20"/>
          <w:szCs w:val="20"/>
          <w:lang w:val="en-US" w:eastAsia="zh-CN"/>
        </w:rPr>
        <w:t>CLI measurements. In NE-DC, only the MN can configure</w:t>
      </w:r>
      <w:r>
        <w:rPr>
          <w:rFonts w:ascii="Times New Roman" w:eastAsia="宋体" w:hAnsi="Times New Roman" w:hint="eastAsia"/>
          <w:sz w:val="20"/>
          <w:szCs w:val="20"/>
          <w:lang w:val="en-US" w:eastAsia="zh-CN"/>
        </w:rPr>
        <w:t xml:space="preserve"> L1</w:t>
      </w:r>
      <w:r>
        <w:rPr>
          <w:rFonts w:ascii="Times New Roman" w:eastAsia="宋体" w:hAnsi="Times New Roman"/>
          <w:sz w:val="20"/>
          <w:szCs w:val="20"/>
          <w:lang w:val="en-US" w:eastAsia="zh-CN"/>
        </w:rPr>
        <w:t xml:space="preserve"> CLI measurements. In NR-DC, both the MN and the SN can configure </w:t>
      </w:r>
      <w:r>
        <w:rPr>
          <w:rFonts w:ascii="Times New Roman" w:eastAsia="宋体" w:hAnsi="Times New Roman" w:hint="eastAsia"/>
          <w:sz w:val="20"/>
          <w:szCs w:val="20"/>
          <w:lang w:val="en-US" w:eastAsia="zh-CN"/>
        </w:rPr>
        <w:t xml:space="preserve">L1 </w:t>
      </w:r>
      <w:r>
        <w:rPr>
          <w:rFonts w:ascii="Times New Roman" w:eastAsia="宋体" w:hAnsi="Times New Roman"/>
          <w:sz w:val="20"/>
          <w:szCs w:val="20"/>
          <w:lang w:val="en-US" w:eastAsia="zh-CN"/>
        </w:rPr>
        <w:t>CLI measurements</w:t>
      </w:r>
      <w:r>
        <w:rPr>
          <w:rFonts w:ascii="Times New Roman" w:eastAsia="宋体" w:hAnsi="Times New Roman" w:hint="eastAsia"/>
          <w:sz w:val="20"/>
          <w:szCs w:val="20"/>
          <w:lang w:val="en-US" w:eastAsia="zh-CN"/>
        </w:rPr>
        <w:t>.</w:t>
      </w:r>
      <w:r w:rsidR="007A53A3" w:rsidRPr="007A53A3">
        <w:rPr>
          <w:rFonts w:ascii="Times New Roman" w:eastAsia="宋体" w:hAnsi="Times New Roman"/>
          <w:sz w:val="20"/>
          <w:szCs w:val="20"/>
          <w:lang w:val="en-US" w:eastAsia="zh-CN"/>
        </w:rPr>
        <w:t xml:space="preserve"> </w:t>
      </w:r>
    </w:p>
    <w:p w:rsidR="007A53A3" w:rsidRDefault="007A53A3" w:rsidP="007A53A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Proposal </w:t>
      </w:r>
      <w:r w:rsidR="00D96FC9">
        <w:rPr>
          <w:rFonts w:ascii="Times New Roman" w:eastAsia="宋体" w:hAnsi="Times New Roman"/>
          <w:b/>
          <w:bCs/>
          <w:i/>
          <w:iCs/>
          <w:sz w:val="20"/>
          <w:szCs w:val="20"/>
          <w:lang w:val="en-US" w:eastAsia="zh-CN"/>
        </w:rPr>
        <w:t>7</w:t>
      </w:r>
      <w:r>
        <w:rPr>
          <w:rFonts w:ascii="Times New Roman" w:eastAsia="宋体" w:hAnsi="Times New Roman" w:hint="eastAsia"/>
          <w:b/>
          <w:bCs/>
          <w:i/>
          <w:iCs/>
          <w:sz w:val="20"/>
          <w:szCs w:val="20"/>
          <w:lang w:val="en-US" w:eastAsia="zh-CN"/>
        </w:rPr>
        <w:t>: RAN2 to support that:</w:t>
      </w:r>
    </w:p>
    <w:p w:rsidR="007A53A3" w:rsidRPr="00E02A23" w:rsidRDefault="007A53A3" w:rsidP="007A53A3">
      <w:pPr>
        <w:pStyle w:val="afe"/>
        <w:numPr>
          <w:ilvl w:val="0"/>
          <w:numId w:val="11"/>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E02A23">
        <w:rPr>
          <w:rFonts w:ascii="Times New Roman" w:eastAsia="宋体" w:hAnsi="Times New Roman"/>
          <w:b/>
          <w:bCs/>
          <w:i/>
          <w:iCs/>
          <w:sz w:val="20"/>
          <w:szCs w:val="20"/>
          <w:lang w:val="en-US" w:eastAsia="zh-CN"/>
        </w:rPr>
        <w:t xml:space="preserve">In EN-DC and NGEN-DC, only the SN can configure </w:t>
      </w:r>
      <w:r w:rsidRPr="00E02A23">
        <w:rPr>
          <w:rFonts w:ascii="Times New Roman" w:eastAsia="宋体" w:hAnsi="Times New Roman" w:hint="eastAsia"/>
          <w:b/>
          <w:bCs/>
          <w:i/>
          <w:iCs/>
          <w:sz w:val="20"/>
          <w:szCs w:val="20"/>
          <w:lang w:val="en-US" w:eastAsia="zh-CN"/>
        </w:rPr>
        <w:t xml:space="preserve">L1 </w:t>
      </w:r>
      <w:r w:rsidRPr="00E02A23">
        <w:rPr>
          <w:rFonts w:ascii="Times New Roman" w:eastAsia="宋体" w:hAnsi="Times New Roman"/>
          <w:b/>
          <w:bCs/>
          <w:i/>
          <w:iCs/>
          <w:sz w:val="20"/>
          <w:szCs w:val="20"/>
          <w:lang w:val="en-US" w:eastAsia="zh-CN"/>
        </w:rPr>
        <w:t xml:space="preserve">CLI measurements; </w:t>
      </w:r>
    </w:p>
    <w:p w:rsidR="007A53A3" w:rsidRPr="00E02A23" w:rsidRDefault="007A53A3" w:rsidP="007A53A3">
      <w:pPr>
        <w:pStyle w:val="afe"/>
        <w:numPr>
          <w:ilvl w:val="0"/>
          <w:numId w:val="11"/>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E02A23">
        <w:rPr>
          <w:rFonts w:ascii="Times New Roman" w:eastAsia="宋体" w:hAnsi="Times New Roman"/>
          <w:b/>
          <w:bCs/>
          <w:i/>
          <w:iCs/>
          <w:sz w:val="20"/>
          <w:szCs w:val="20"/>
          <w:lang w:val="en-US" w:eastAsia="zh-CN"/>
        </w:rPr>
        <w:t>In NE-DC, only the MN can configure</w:t>
      </w:r>
      <w:r w:rsidRPr="00E02A23">
        <w:rPr>
          <w:rFonts w:ascii="Times New Roman" w:eastAsia="宋体" w:hAnsi="Times New Roman" w:hint="eastAsia"/>
          <w:b/>
          <w:bCs/>
          <w:i/>
          <w:iCs/>
          <w:sz w:val="20"/>
          <w:szCs w:val="20"/>
          <w:lang w:val="en-US" w:eastAsia="zh-CN"/>
        </w:rPr>
        <w:t xml:space="preserve"> L1</w:t>
      </w:r>
      <w:r w:rsidRPr="00E02A23">
        <w:rPr>
          <w:rFonts w:ascii="Times New Roman" w:eastAsia="宋体" w:hAnsi="Times New Roman"/>
          <w:b/>
          <w:bCs/>
          <w:i/>
          <w:iCs/>
          <w:sz w:val="20"/>
          <w:szCs w:val="20"/>
          <w:lang w:val="en-US" w:eastAsia="zh-CN"/>
        </w:rPr>
        <w:t xml:space="preserve"> CLI measurements; </w:t>
      </w:r>
    </w:p>
    <w:p w:rsidR="007A53A3" w:rsidRPr="007A53A3" w:rsidRDefault="007A53A3" w:rsidP="007A53A3">
      <w:pPr>
        <w:pStyle w:val="afe"/>
        <w:numPr>
          <w:ilvl w:val="0"/>
          <w:numId w:val="11"/>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E02A23">
        <w:rPr>
          <w:rFonts w:ascii="Times New Roman" w:eastAsia="宋体" w:hAnsi="Times New Roman"/>
          <w:b/>
          <w:bCs/>
          <w:i/>
          <w:iCs/>
          <w:sz w:val="20"/>
          <w:szCs w:val="20"/>
          <w:lang w:val="en-US" w:eastAsia="zh-CN"/>
        </w:rPr>
        <w:t xml:space="preserve">In NR-DC, both the MN and the SN can configure </w:t>
      </w:r>
      <w:r w:rsidRPr="00E02A23">
        <w:rPr>
          <w:rFonts w:ascii="Times New Roman" w:eastAsia="宋体" w:hAnsi="Times New Roman" w:hint="eastAsia"/>
          <w:b/>
          <w:bCs/>
          <w:i/>
          <w:iCs/>
          <w:sz w:val="20"/>
          <w:szCs w:val="20"/>
          <w:lang w:val="en-US" w:eastAsia="zh-CN"/>
        </w:rPr>
        <w:t xml:space="preserve">L1 </w:t>
      </w:r>
      <w:r w:rsidRPr="00E02A23">
        <w:rPr>
          <w:rFonts w:ascii="Times New Roman" w:eastAsia="宋体" w:hAnsi="Times New Roman"/>
          <w:b/>
          <w:bCs/>
          <w:i/>
          <w:iCs/>
          <w:sz w:val="20"/>
          <w:szCs w:val="20"/>
          <w:lang w:val="en-US" w:eastAsia="zh-CN"/>
        </w:rPr>
        <w:t>CLI measurements</w:t>
      </w:r>
      <w:r w:rsidRPr="00E02A23">
        <w:rPr>
          <w:rFonts w:ascii="Times New Roman" w:eastAsia="宋体" w:hAnsi="Times New Roman" w:hint="eastAsia"/>
          <w:b/>
          <w:bCs/>
          <w:i/>
          <w:iCs/>
          <w:sz w:val="20"/>
          <w:szCs w:val="20"/>
          <w:lang w:val="en-US" w:eastAsia="zh-CN"/>
        </w:rPr>
        <w:t>.</w:t>
      </w:r>
    </w:p>
    <w:p w:rsidR="007A53A3" w:rsidRDefault="007A53A3" w:rsidP="007A53A3">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Further in NR-DC, MN and SN should be able to coordinate some of the L1 CLI configuration restrictions (e.g., the total number of configured L1 CLI resource), in order to not exceed the UE’s whole capability, for example in the following IE </w:t>
      </w:r>
      <w:proofErr w:type="spellStart"/>
      <w:r w:rsidRPr="005E24FF">
        <w:rPr>
          <w:rFonts w:ascii="Times New Roman" w:eastAsia="宋体" w:hAnsi="Times New Roman"/>
          <w:i/>
          <w:sz w:val="20"/>
          <w:szCs w:val="20"/>
          <w:lang w:val="en-US" w:eastAsia="zh-CN"/>
        </w:rPr>
        <w:t>ConfigRestrictInfoSCG</w:t>
      </w:r>
      <w:proofErr w:type="spellEnd"/>
      <w:r>
        <w:rPr>
          <w:rFonts w:ascii="Times New Roman" w:eastAsia="宋体" w:hAnsi="Times New Roman"/>
          <w:i/>
          <w:sz w:val="20"/>
          <w:szCs w:val="20"/>
          <w:lang w:val="en-US" w:eastAsia="zh-CN"/>
        </w:rPr>
        <w:t xml:space="preserve"> </w:t>
      </w:r>
      <w:r w:rsidRPr="00713E72">
        <w:rPr>
          <w:rFonts w:ascii="Times New Roman" w:eastAsia="宋体" w:hAnsi="Times New Roman"/>
          <w:sz w:val="20"/>
          <w:szCs w:val="20"/>
          <w:lang w:val="en-US" w:eastAsia="zh-CN"/>
        </w:rPr>
        <w:t>in the inter-node message</w:t>
      </w:r>
      <w:r>
        <w:rPr>
          <w:rFonts w:ascii="Times New Roman" w:eastAsia="宋体" w:hAnsi="Times New Roman"/>
          <w:i/>
          <w:sz w:val="20"/>
          <w:szCs w:val="20"/>
          <w:lang w:val="en-US" w:eastAsia="zh-CN"/>
        </w:rPr>
        <w:t xml:space="preserve"> CG-</w:t>
      </w:r>
      <w:proofErr w:type="spellStart"/>
      <w:r>
        <w:rPr>
          <w:rFonts w:ascii="Times New Roman" w:eastAsia="宋体" w:hAnsi="Times New Roman"/>
          <w:i/>
          <w:sz w:val="20"/>
          <w:szCs w:val="20"/>
          <w:lang w:val="en-US" w:eastAsia="zh-CN"/>
        </w:rPr>
        <w:t>ConfigInfo</w:t>
      </w:r>
      <w:proofErr w:type="spellEnd"/>
      <w:r>
        <w:rPr>
          <w:rFonts w:ascii="Times New Roman" w:eastAsia="宋体" w:hAnsi="Times New Roman"/>
          <w:sz w:val="20"/>
          <w:szCs w:val="20"/>
          <w:lang w:val="en-US" w:eastAsia="zh-CN"/>
        </w:rPr>
        <w:t>:</w:t>
      </w:r>
    </w:p>
    <w:tbl>
      <w:tblPr>
        <w:tblStyle w:val="af6"/>
        <w:tblW w:w="0" w:type="auto"/>
        <w:tblLook w:val="04A0" w:firstRow="1" w:lastRow="0" w:firstColumn="1" w:lastColumn="0" w:noHBand="0" w:noVBand="1"/>
      </w:tblPr>
      <w:tblGrid>
        <w:gridCol w:w="9016"/>
      </w:tblGrid>
      <w:tr w:rsidR="007A53A3" w:rsidTr="003A0206">
        <w:tc>
          <w:tcPr>
            <w:tcW w:w="9016" w:type="dxa"/>
          </w:tcPr>
          <w:p w:rsidR="007A53A3" w:rsidRPr="002C39D4" w:rsidRDefault="007A53A3" w:rsidP="003A0206">
            <w:pPr>
              <w:rPr>
                <w:b/>
                <w:i/>
                <w:lang w:val="en-US" w:eastAsia="zh-CN"/>
              </w:rPr>
            </w:pPr>
            <w:r w:rsidRPr="002C39D4">
              <w:rPr>
                <w:rFonts w:cs="Arial"/>
                <w:b/>
                <w:i/>
                <w:lang w:val="en-US" w:eastAsia="zh-CN"/>
              </w:rPr>
              <w:t>–</w:t>
            </w:r>
            <w:r w:rsidRPr="002C39D4">
              <w:rPr>
                <w:b/>
                <w:i/>
                <w:lang w:val="en-US" w:eastAsia="zh-CN"/>
              </w:rPr>
              <w:tab/>
              <w:t>CG-</w:t>
            </w:r>
            <w:proofErr w:type="spellStart"/>
            <w:r w:rsidRPr="002C39D4">
              <w:rPr>
                <w:b/>
                <w:i/>
                <w:lang w:val="en-US" w:eastAsia="zh-CN"/>
              </w:rPr>
              <w:t>ConfigInfo</w:t>
            </w:r>
            <w:proofErr w:type="spellEnd"/>
          </w:p>
          <w:p w:rsidR="007A53A3" w:rsidRPr="002C39D4" w:rsidRDefault="007A53A3" w:rsidP="003A0206">
            <w:pPr>
              <w:widowControl/>
              <w:overflowPunct w:val="0"/>
              <w:autoSpaceDE w:val="0"/>
              <w:autoSpaceDN w:val="0"/>
              <w:adjustRightInd w:val="0"/>
              <w:spacing w:before="100" w:beforeAutospacing="1" w:after="180" w:line="240" w:lineRule="auto"/>
              <w:jc w:val="left"/>
              <w:textAlignment w:val="baseline"/>
              <w:rPr>
                <w:rFonts w:ascii="Times New Roman" w:eastAsia="宋体" w:hAnsi="Times New Roman"/>
                <w:kern w:val="0"/>
                <w:sz w:val="20"/>
                <w:szCs w:val="24"/>
                <w:lang w:val="en-US" w:eastAsia="zh-CN"/>
              </w:rPr>
            </w:pPr>
            <w:r w:rsidRPr="002C39D4">
              <w:rPr>
                <w:rFonts w:ascii="Times New Roman" w:eastAsia="宋体" w:hAnsi="Times New Roman"/>
                <w:kern w:val="0"/>
                <w:sz w:val="20"/>
                <w:szCs w:val="24"/>
                <w:lang w:val="en-US" w:eastAsia="zh-CN"/>
              </w:rPr>
              <w:t xml:space="preserve">This message is used by master </w:t>
            </w:r>
            <w:proofErr w:type="spellStart"/>
            <w:r w:rsidRPr="002C39D4">
              <w:rPr>
                <w:rFonts w:ascii="Times New Roman" w:eastAsia="宋体" w:hAnsi="Times New Roman"/>
                <w:kern w:val="0"/>
                <w:sz w:val="20"/>
                <w:szCs w:val="24"/>
                <w:lang w:val="en-US" w:eastAsia="zh-CN"/>
              </w:rPr>
              <w:t>eNB</w:t>
            </w:r>
            <w:proofErr w:type="spellEnd"/>
            <w:r w:rsidRPr="002C39D4">
              <w:rPr>
                <w:rFonts w:ascii="Times New Roman" w:eastAsia="宋体" w:hAnsi="Times New Roman"/>
                <w:kern w:val="0"/>
                <w:sz w:val="20"/>
                <w:szCs w:val="24"/>
                <w:lang w:val="en-US" w:eastAsia="zh-CN"/>
              </w:rPr>
              <w:t xml:space="preserve"> or </w:t>
            </w:r>
            <w:proofErr w:type="spellStart"/>
            <w:r w:rsidRPr="002C39D4">
              <w:rPr>
                <w:rFonts w:ascii="Times New Roman" w:eastAsia="宋体" w:hAnsi="Times New Roman"/>
                <w:kern w:val="0"/>
                <w:sz w:val="20"/>
                <w:szCs w:val="24"/>
                <w:lang w:val="en-US" w:eastAsia="zh-CN"/>
              </w:rPr>
              <w:t>gNB</w:t>
            </w:r>
            <w:proofErr w:type="spellEnd"/>
            <w:r w:rsidRPr="002C39D4">
              <w:rPr>
                <w:rFonts w:ascii="Times New Roman" w:eastAsia="宋体" w:hAnsi="Times New Roman"/>
                <w:kern w:val="0"/>
                <w:sz w:val="20"/>
                <w:szCs w:val="24"/>
                <w:lang w:val="en-US" w:eastAsia="zh-CN"/>
              </w:rPr>
              <w:t xml:space="preserve"> to request the </w:t>
            </w:r>
            <w:proofErr w:type="spellStart"/>
            <w:r w:rsidRPr="002C39D4">
              <w:rPr>
                <w:rFonts w:ascii="Times New Roman" w:eastAsia="宋体" w:hAnsi="Times New Roman"/>
                <w:kern w:val="0"/>
                <w:sz w:val="20"/>
                <w:szCs w:val="24"/>
                <w:lang w:val="en-US" w:eastAsia="zh-CN"/>
              </w:rPr>
              <w:t>SgNB</w:t>
            </w:r>
            <w:proofErr w:type="spellEnd"/>
            <w:r w:rsidRPr="002C39D4">
              <w:rPr>
                <w:rFonts w:ascii="Times New Roman" w:eastAsia="宋体" w:hAnsi="Times New Roman"/>
                <w:kern w:val="0"/>
                <w:sz w:val="20"/>
                <w:szCs w:val="24"/>
                <w:lang w:val="en-US" w:eastAsia="zh-CN"/>
              </w:rPr>
              <w:t xml:space="preserve"> or </w:t>
            </w:r>
            <w:proofErr w:type="spellStart"/>
            <w:r w:rsidRPr="002C39D4">
              <w:rPr>
                <w:rFonts w:ascii="Times New Roman" w:eastAsia="宋体" w:hAnsi="Times New Roman"/>
                <w:kern w:val="0"/>
                <w:sz w:val="20"/>
                <w:szCs w:val="24"/>
                <w:lang w:val="en-US" w:eastAsia="zh-CN"/>
              </w:rPr>
              <w:t>SeNB</w:t>
            </w:r>
            <w:proofErr w:type="spellEnd"/>
            <w:r w:rsidRPr="002C39D4">
              <w:rPr>
                <w:rFonts w:ascii="Times New Roman" w:eastAsia="宋体" w:hAnsi="Times New Roman"/>
                <w:kern w:val="0"/>
                <w:sz w:val="20"/>
                <w:szCs w:val="24"/>
                <w:lang w:val="en-US" w:eastAsia="zh-CN"/>
              </w:rPr>
              <w:t xml:space="preserve"> to perform certain actions e.g. to establish, modify or release an SCG. The message may include additional information e.g. to assist the </w:t>
            </w:r>
            <w:proofErr w:type="spellStart"/>
            <w:r w:rsidRPr="002C39D4">
              <w:rPr>
                <w:rFonts w:ascii="Times New Roman" w:eastAsia="宋体" w:hAnsi="Times New Roman"/>
                <w:kern w:val="0"/>
                <w:sz w:val="20"/>
                <w:szCs w:val="24"/>
                <w:lang w:val="en-US" w:eastAsia="zh-CN"/>
              </w:rPr>
              <w:t>SgNB</w:t>
            </w:r>
            <w:proofErr w:type="spellEnd"/>
            <w:r w:rsidRPr="002C39D4">
              <w:rPr>
                <w:rFonts w:ascii="Times New Roman" w:eastAsia="宋体" w:hAnsi="Times New Roman"/>
                <w:kern w:val="0"/>
                <w:sz w:val="20"/>
                <w:szCs w:val="24"/>
                <w:lang w:val="en-US" w:eastAsia="zh-CN"/>
              </w:rPr>
              <w:t xml:space="preserve"> or </w:t>
            </w:r>
            <w:proofErr w:type="spellStart"/>
            <w:r w:rsidRPr="002C39D4">
              <w:rPr>
                <w:rFonts w:ascii="Times New Roman" w:eastAsia="宋体" w:hAnsi="Times New Roman"/>
                <w:kern w:val="0"/>
                <w:sz w:val="20"/>
                <w:szCs w:val="24"/>
                <w:lang w:val="en-US" w:eastAsia="zh-CN"/>
              </w:rPr>
              <w:t>SeNB</w:t>
            </w:r>
            <w:proofErr w:type="spellEnd"/>
            <w:r w:rsidRPr="002C39D4">
              <w:rPr>
                <w:rFonts w:ascii="Times New Roman" w:eastAsia="宋体" w:hAnsi="Times New Roman"/>
                <w:kern w:val="0"/>
                <w:sz w:val="20"/>
                <w:szCs w:val="24"/>
                <w:lang w:val="en-US" w:eastAsia="zh-CN"/>
              </w:rPr>
              <w:t xml:space="preserve"> to set the SCG configuration. It can also be used by a CU to request a DU to perform certain actions, e.g. to establish, or modify an MCG or SCG.</w:t>
            </w:r>
          </w:p>
          <w:p w:rsidR="007A53A3" w:rsidRPr="002C39D4" w:rsidRDefault="007A53A3" w:rsidP="003A0206">
            <w:pPr>
              <w:widowControl/>
              <w:overflowPunct w:val="0"/>
              <w:autoSpaceDE w:val="0"/>
              <w:autoSpaceDN w:val="0"/>
              <w:adjustRightInd w:val="0"/>
              <w:spacing w:before="100" w:beforeAutospacing="1" w:after="180" w:line="240" w:lineRule="auto"/>
              <w:ind w:left="568" w:hanging="284"/>
              <w:jc w:val="left"/>
              <w:textAlignment w:val="baseline"/>
              <w:rPr>
                <w:rFonts w:ascii="Times New Roman" w:eastAsia="宋体" w:hAnsi="Times New Roman"/>
                <w:kern w:val="0"/>
                <w:sz w:val="20"/>
                <w:szCs w:val="24"/>
                <w:lang w:val="en-US" w:eastAsia="zh-CN"/>
              </w:rPr>
            </w:pPr>
            <w:r w:rsidRPr="002C39D4">
              <w:rPr>
                <w:rFonts w:ascii="Times New Roman" w:eastAsia="宋体" w:hAnsi="Times New Roman"/>
                <w:kern w:val="0"/>
                <w:sz w:val="20"/>
                <w:szCs w:val="24"/>
                <w:lang w:val="en-US" w:eastAsia="zh-CN"/>
              </w:rPr>
              <w:t xml:space="preserve">Direction: Master </w:t>
            </w:r>
            <w:proofErr w:type="spellStart"/>
            <w:r w:rsidRPr="002C39D4">
              <w:rPr>
                <w:rFonts w:ascii="Times New Roman" w:eastAsia="宋体" w:hAnsi="Times New Roman"/>
                <w:kern w:val="0"/>
                <w:sz w:val="20"/>
                <w:szCs w:val="24"/>
                <w:lang w:val="en-US" w:eastAsia="zh-CN"/>
              </w:rPr>
              <w:t>eNB</w:t>
            </w:r>
            <w:proofErr w:type="spellEnd"/>
            <w:r w:rsidRPr="002C39D4">
              <w:rPr>
                <w:rFonts w:ascii="Times New Roman" w:eastAsia="宋体" w:hAnsi="Times New Roman"/>
                <w:kern w:val="0"/>
                <w:sz w:val="20"/>
                <w:szCs w:val="24"/>
                <w:lang w:val="en-US" w:eastAsia="zh-CN"/>
              </w:rPr>
              <w:t xml:space="preserve"> or </w:t>
            </w:r>
            <w:proofErr w:type="spellStart"/>
            <w:r w:rsidRPr="002C39D4">
              <w:rPr>
                <w:rFonts w:ascii="Times New Roman" w:eastAsia="宋体" w:hAnsi="Times New Roman"/>
                <w:kern w:val="0"/>
                <w:sz w:val="20"/>
                <w:szCs w:val="24"/>
                <w:lang w:val="en-US" w:eastAsia="zh-CN"/>
              </w:rPr>
              <w:t>gNB</w:t>
            </w:r>
            <w:proofErr w:type="spellEnd"/>
            <w:r w:rsidRPr="002C39D4">
              <w:rPr>
                <w:rFonts w:ascii="Times New Roman" w:eastAsia="宋体" w:hAnsi="Times New Roman"/>
                <w:kern w:val="0"/>
                <w:sz w:val="20"/>
                <w:szCs w:val="24"/>
                <w:lang w:val="en-US" w:eastAsia="zh-CN"/>
              </w:rPr>
              <w:t xml:space="preserve"> to secondary </w:t>
            </w:r>
            <w:proofErr w:type="spellStart"/>
            <w:r w:rsidRPr="002C39D4">
              <w:rPr>
                <w:rFonts w:ascii="Times New Roman" w:eastAsia="宋体" w:hAnsi="Times New Roman"/>
                <w:kern w:val="0"/>
                <w:sz w:val="20"/>
                <w:szCs w:val="24"/>
                <w:lang w:val="en-US" w:eastAsia="zh-CN"/>
              </w:rPr>
              <w:t>gNB</w:t>
            </w:r>
            <w:proofErr w:type="spellEnd"/>
            <w:r w:rsidRPr="002C39D4">
              <w:rPr>
                <w:rFonts w:ascii="Times New Roman" w:eastAsia="宋体" w:hAnsi="Times New Roman"/>
                <w:kern w:val="0"/>
                <w:sz w:val="20"/>
                <w:szCs w:val="24"/>
                <w:lang w:val="en-US" w:eastAsia="zh-CN"/>
              </w:rPr>
              <w:t xml:space="preserve"> or </w:t>
            </w:r>
            <w:proofErr w:type="spellStart"/>
            <w:r w:rsidRPr="002C39D4">
              <w:rPr>
                <w:rFonts w:ascii="Times New Roman" w:eastAsia="宋体" w:hAnsi="Times New Roman"/>
                <w:kern w:val="0"/>
                <w:sz w:val="20"/>
                <w:szCs w:val="24"/>
                <w:lang w:val="en-US" w:eastAsia="zh-CN"/>
              </w:rPr>
              <w:t>eNB</w:t>
            </w:r>
            <w:proofErr w:type="spellEnd"/>
            <w:r w:rsidRPr="002C39D4">
              <w:rPr>
                <w:rFonts w:ascii="Times New Roman" w:eastAsia="宋体" w:hAnsi="Times New Roman"/>
                <w:kern w:val="0"/>
                <w:sz w:val="20"/>
                <w:szCs w:val="24"/>
                <w:lang w:val="en-US" w:eastAsia="zh-CN"/>
              </w:rPr>
              <w:t>, alternatively CU to DU.</w:t>
            </w:r>
          </w:p>
          <w:p w:rsidR="007A53A3" w:rsidRPr="002C39D4" w:rsidRDefault="007A53A3" w:rsidP="003A0206">
            <w:pPr>
              <w:keepNext/>
              <w:keepLines/>
              <w:overflowPunct w:val="0"/>
              <w:autoSpaceDE w:val="0"/>
              <w:autoSpaceDN w:val="0"/>
              <w:adjustRightInd w:val="0"/>
              <w:spacing w:before="60" w:after="180" w:line="240" w:lineRule="auto"/>
              <w:jc w:val="center"/>
              <w:textAlignment w:val="baseline"/>
              <w:rPr>
                <w:rFonts w:eastAsia="Times New Roman"/>
                <w:b/>
                <w:kern w:val="0"/>
                <w:sz w:val="20"/>
                <w:szCs w:val="24"/>
                <w:lang w:val="en-US" w:eastAsia="zh-CN"/>
              </w:rPr>
            </w:pPr>
            <w:r w:rsidRPr="002C39D4">
              <w:rPr>
                <w:rFonts w:eastAsia="Times New Roman"/>
                <w:b/>
                <w:i/>
                <w:kern w:val="0"/>
                <w:sz w:val="20"/>
                <w:szCs w:val="24"/>
                <w:lang w:val="en-US" w:eastAsia="zh-CN"/>
              </w:rPr>
              <w:t>CG-</w:t>
            </w:r>
            <w:proofErr w:type="spellStart"/>
            <w:r w:rsidRPr="002C39D4">
              <w:rPr>
                <w:rFonts w:eastAsia="Times New Roman"/>
                <w:b/>
                <w:i/>
                <w:kern w:val="0"/>
                <w:sz w:val="20"/>
                <w:szCs w:val="24"/>
                <w:lang w:val="en-US" w:eastAsia="zh-CN"/>
              </w:rPr>
              <w:t>ConfigInfo</w:t>
            </w:r>
            <w:proofErr w:type="spellEnd"/>
            <w:r w:rsidRPr="002C39D4">
              <w:rPr>
                <w:rFonts w:eastAsia="Times New Roman"/>
                <w:b/>
                <w:kern w:val="0"/>
                <w:sz w:val="20"/>
                <w:szCs w:val="24"/>
                <w:lang w:val="en-US" w:eastAsia="zh-CN"/>
              </w:rPr>
              <w:t xml:space="preserve"> message</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5"/>
                <w:szCs w:val="16"/>
                <w:lang w:val="en-US" w:eastAsia="zh-CN"/>
              </w:rPr>
            </w:pPr>
            <w:r w:rsidRPr="002C39D4">
              <w:rPr>
                <w:rFonts w:ascii="Courier New" w:eastAsia="Times New Roman" w:hAnsi="Courier New"/>
                <w:color w:val="808080"/>
                <w:kern w:val="0"/>
                <w:sz w:val="15"/>
                <w:szCs w:val="16"/>
                <w:lang w:val="en-US" w:eastAsia="zh-CN"/>
              </w:rPr>
              <w:t>-- ASN1START</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5"/>
                <w:szCs w:val="16"/>
                <w:lang w:val="en-US" w:eastAsia="zh-CN"/>
              </w:rPr>
            </w:pPr>
            <w:r w:rsidRPr="002C39D4">
              <w:rPr>
                <w:rFonts w:ascii="Courier New" w:eastAsia="Times New Roman" w:hAnsi="Courier New"/>
                <w:color w:val="808080"/>
                <w:kern w:val="0"/>
                <w:sz w:val="15"/>
                <w:szCs w:val="16"/>
                <w:lang w:val="en-US" w:eastAsia="zh-CN"/>
              </w:rPr>
              <w:t>-- TAG-CG-CONFIG-INFO-START</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CG-</w:t>
            </w:r>
            <w:proofErr w:type="spellStart"/>
            <w:r w:rsidRPr="002C39D4">
              <w:rPr>
                <w:rFonts w:ascii="Courier New" w:eastAsia="Times New Roman" w:hAnsi="Courier New"/>
                <w:kern w:val="0"/>
                <w:sz w:val="15"/>
                <w:szCs w:val="16"/>
                <w:lang w:val="en-US" w:eastAsia="zh-CN"/>
              </w:rPr>
              <w:t>ConfigInfo</w:t>
            </w:r>
            <w:proofErr w:type="spellEnd"/>
            <w:r w:rsidRPr="002C39D4">
              <w:rPr>
                <w:rFonts w:ascii="Courier New" w:eastAsia="Times New Roman" w:hAnsi="Courier New"/>
                <w:kern w:val="0"/>
                <w:sz w:val="15"/>
                <w:szCs w:val="16"/>
                <w:lang w:val="en-US" w:eastAsia="zh-CN"/>
              </w:rPr>
              <w:t xml:space="preserve"> ::=               </w:t>
            </w:r>
            <w:r w:rsidRPr="002C39D4">
              <w:rPr>
                <w:rFonts w:ascii="Courier New" w:eastAsia="Times New Roman" w:hAnsi="Courier New"/>
                <w:color w:val="993366"/>
                <w:kern w:val="0"/>
                <w:sz w:val="15"/>
                <w:szCs w:val="16"/>
                <w:lang w:val="en-US" w:eastAsia="zh-CN"/>
              </w:rPr>
              <w:t>SEQUENCE</w:t>
            </w:r>
            <w:r w:rsidRPr="002C39D4">
              <w:rPr>
                <w:rFonts w:ascii="Courier New" w:eastAsia="Times New Roman" w:hAnsi="Courier New"/>
                <w:kern w:val="0"/>
                <w:sz w:val="15"/>
                <w:szCs w:val="16"/>
                <w:lang w:val="en-US" w:eastAsia="zh-CN"/>
              </w:rPr>
              <w:t xml:space="preserve"> {</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w:t>
            </w:r>
            <w:proofErr w:type="spellStart"/>
            <w:r w:rsidRPr="002C39D4">
              <w:rPr>
                <w:rFonts w:ascii="Courier New" w:eastAsia="Times New Roman" w:hAnsi="Courier New"/>
                <w:kern w:val="0"/>
                <w:sz w:val="15"/>
                <w:szCs w:val="16"/>
                <w:lang w:val="en-US" w:eastAsia="zh-CN"/>
              </w:rPr>
              <w:t>criticalExtensions</w:t>
            </w:r>
            <w:proofErr w:type="spellEnd"/>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CHOICE</w:t>
            </w:r>
            <w:r w:rsidRPr="002C39D4">
              <w:rPr>
                <w:rFonts w:ascii="Courier New" w:eastAsia="Times New Roman" w:hAnsi="Courier New"/>
                <w:kern w:val="0"/>
                <w:sz w:val="15"/>
                <w:szCs w:val="16"/>
                <w:lang w:val="en-US" w:eastAsia="zh-CN"/>
              </w:rPr>
              <w:t xml:space="preserve"> {</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lastRenderedPageBreak/>
              <w:t xml:space="preserve">        c1                              </w:t>
            </w:r>
            <w:r w:rsidRPr="002C39D4">
              <w:rPr>
                <w:rFonts w:ascii="Courier New" w:eastAsia="Times New Roman" w:hAnsi="Courier New"/>
                <w:color w:val="993366"/>
                <w:kern w:val="0"/>
                <w:sz w:val="15"/>
                <w:szCs w:val="16"/>
                <w:lang w:val="en-US" w:eastAsia="zh-CN"/>
              </w:rPr>
              <w:t>CHOICE</w:t>
            </w:r>
            <w:r w:rsidRPr="002C39D4">
              <w:rPr>
                <w:rFonts w:ascii="Courier New" w:eastAsia="Times New Roman" w:hAnsi="Courier New"/>
                <w:kern w:val="0"/>
                <w:sz w:val="15"/>
                <w:szCs w:val="16"/>
                <w:lang w:val="en-US" w:eastAsia="zh-CN"/>
              </w:rPr>
              <w:t>{</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cg-</w:t>
            </w:r>
            <w:proofErr w:type="spellStart"/>
            <w:r w:rsidRPr="002C39D4">
              <w:rPr>
                <w:rFonts w:ascii="Courier New" w:eastAsia="Times New Roman" w:hAnsi="Courier New"/>
                <w:kern w:val="0"/>
                <w:sz w:val="15"/>
                <w:szCs w:val="16"/>
                <w:lang w:val="en-US" w:eastAsia="zh-CN"/>
              </w:rPr>
              <w:t>ConfigInfo</w:t>
            </w:r>
            <w:proofErr w:type="spellEnd"/>
            <w:r w:rsidRPr="002C39D4">
              <w:rPr>
                <w:rFonts w:ascii="Courier New" w:eastAsia="Times New Roman" w:hAnsi="Courier New"/>
                <w:kern w:val="0"/>
                <w:sz w:val="15"/>
                <w:szCs w:val="16"/>
                <w:lang w:val="en-US" w:eastAsia="zh-CN"/>
              </w:rPr>
              <w:t xml:space="preserve">               CG-</w:t>
            </w:r>
            <w:proofErr w:type="spellStart"/>
            <w:r w:rsidRPr="002C39D4">
              <w:rPr>
                <w:rFonts w:ascii="Courier New" w:eastAsia="Times New Roman" w:hAnsi="Courier New"/>
                <w:kern w:val="0"/>
                <w:sz w:val="15"/>
                <w:szCs w:val="16"/>
                <w:lang w:val="en-US" w:eastAsia="zh-CN"/>
              </w:rPr>
              <w:t>ConfigInfo</w:t>
            </w:r>
            <w:proofErr w:type="spellEnd"/>
            <w:r w:rsidRPr="002C39D4">
              <w:rPr>
                <w:rFonts w:ascii="Courier New" w:eastAsia="Times New Roman" w:hAnsi="Courier New"/>
                <w:kern w:val="0"/>
                <w:sz w:val="15"/>
                <w:szCs w:val="16"/>
                <w:lang w:val="en-US" w:eastAsia="zh-CN"/>
              </w:rPr>
              <w:t>-IEs,</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spare3 </w:t>
            </w:r>
            <w:r w:rsidRPr="002C39D4">
              <w:rPr>
                <w:rFonts w:ascii="Courier New" w:eastAsia="Times New Roman" w:hAnsi="Courier New"/>
                <w:color w:val="993366"/>
                <w:kern w:val="0"/>
                <w:sz w:val="15"/>
                <w:szCs w:val="16"/>
                <w:lang w:val="en-US" w:eastAsia="zh-CN"/>
              </w:rPr>
              <w:t>NULL</w:t>
            </w:r>
            <w:r w:rsidRPr="002C39D4">
              <w:rPr>
                <w:rFonts w:ascii="Courier New" w:eastAsia="Times New Roman" w:hAnsi="Courier New"/>
                <w:kern w:val="0"/>
                <w:sz w:val="15"/>
                <w:szCs w:val="16"/>
                <w:lang w:val="en-US" w:eastAsia="zh-CN"/>
              </w:rPr>
              <w:t xml:space="preserve">, spare2 </w:t>
            </w:r>
            <w:r w:rsidRPr="002C39D4">
              <w:rPr>
                <w:rFonts w:ascii="Courier New" w:eastAsia="Times New Roman" w:hAnsi="Courier New"/>
                <w:color w:val="993366"/>
                <w:kern w:val="0"/>
                <w:sz w:val="15"/>
                <w:szCs w:val="16"/>
                <w:lang w:val="en-US" w:eastAsia="zh-CN"/>
              </w:rPr>
              <w:t>NULL</w:t>
            </w:r>
            <w:r w:rsidRPr="002C39D4">
              <w:rPr>
                <w:rFonts w:ascii="Courier New" w:eastAsia="Times New Roman" w:hAnsi="Courier New"/>
                <w:kern w:val="0"/>
                <w:sz w:val="15"/>
                <w:szCs w:val="16"/>
                <w:lang w:val="en-US" w:eastAsia="zh-CN"/>
              </w:rPr>
              <w:t xml:space="preserve">, spare1 </w:t>
            </w:r>
            <w:r w:rsidRPr="002C39D4">
              <w:rPr>
                <w:rFonts w:ascii="Courier New" w:eastAsia="Times New Roman" w:hAnsi="Courier New"/>
                <w:color w:val="993366"/>
                <w:kern w:val="0"/>
                <w:sz w:val="15"/>
                <w:szCs w:val="16"/>
                <w:lang w:val="en-US" w:eastAsia="zh-CN"/>
              </w:rPr>
              <w:t>NULL</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w:t>
            </w:r>
            <w:proofErr w:type="spellStart"/>
            <w:r w:rsidRPr="002C39D4">
              <w:rPr>
                <w:rFonts w:ascii="Courier New" w:eastAsia="Times New Roman" w:hAnsi="Courier New"/>
                <w:kern w:val="0"/>
                <w:sz w:val="15"/>
                <w:szCs w:val="16"/>
                <w:lang w:val="en-US" w:eastAsia="zh-CN"/>
              </w:rPr>
              <w:t>criticalExtensionsFuture</w:t>
            </w:r>
            <w:proofErr w:type="spellEnd"/>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SEQUENCE</w:t>
            </w:r>
            <w:r w:rsidRPr="002C39D4">
              <w:rPr>
                <w:rFonts w:ascii="Courier New" w:eastAsia="Times New Roman" w:hAnsi="Courier New"/>
                <w:kern w:val="0"/>
                <w:sz w:val="15"/>
                <w:szCs w:val="16"/>
                <w:lang w:val="en-US" w:eastAsia="zh-CN"/>
              </w:rPr>
              <w:t xml:space="preserve"> {}</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CG-</w:t>
            </w:r>
            <w:proofErr w:type="spellStart"/>
            <w:r w:rsidRPr="002C39D4">
              <w:rPr>
                <w:rFonts w:ascii="Courier New" w:eastAsia="Times New Roman" w:hAnsi="Courier New"/>
                <w:kern w:val="0"/>
                <w:sz w:val="15"/>
                <w:szCs w:val="16"/>
                <w:lang w:val="en-US" w:eastAsia="zh-CN"/>
              </w:rPr>
              <w:t>ConfigInfo</w:t>
            </w:r>
            <w:proofErr w:type="spellEnd"/>
            <w:r w:rsidRPr="002C39D4">
              <w:rPr>
                <w:rFonts w:ascii="Courier New" w:eastAsia="Times New Roman" w:hAnsi="Courier New"/>
                <w:kern w:val="0"/>
                <w:sz w:val="15"/>
                <w:szCs w:val="16"/>
                <w:lang w:val="en-US" w:eastAsia="zh-CN"/>
              </w:rPr>
              <w:t xml:space="preserve">-IEs ::=           </w:t>
            </w:r>
            <w:r w:rsidRPr="002C39D4">
              <w:rPr>
                <w:rFonts w:ascii="Courier New" w:eastAsia="Times New Roman" w:hAnsi="Courier New"/>
                <w:color w:val="993366"/>
                <w:kern w:val="0"/>
                <w:sz w:val="15"/>
                <w:szCs w:val="16"/>
                <w:lang w:val="en-US" w:eastAsia="zh-CN"/>
              </w:rPr>
              <w:t>SEQUENCE</w:t>
            </w:r>
            <w:r w:rsidRPr="002C39D4">
              <w:rPr>
                <w:rFonts w:ascii="Courier New" w:eastAsia="Times New Roman" w:hAnsi="Courier New"/>
                <w:kern w:val="0"/>
                <w:sz w:val="15"/>
                <w:szCs w:val="16"/>
                <w:lang w:val="en-US" w:eastAsia="zh-CN"/>
              </w:rPr>
              <w:t xml:space="preserve"> {</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5"/>
                <w:szCs w:val="16"/>
                <w:lang w:val="en-US" w:eastAsia="zh-CN"/>
              </w:rPr>
            </w:pPr>
            <w:r w:rsidRPr="002C39D4">
              <w:rPr>
                <w:rFonts w:ascii="Courier New" w:eastAsia="Times New Roman" w:hAnsi="Courier New"/>
                <w:kern w:val="0"/>
                <w:sz w:val="15"/>
                <w:szCs w:val="16"/>
                <w:lang w:val="en-US" w:eastAsia="zh-CN"/>
              </w:rPr>
              <w:t xml:space="preserve">    </w:t>
            </w:r>
            <w:proofErr w:type="spellStart"/>
            <w:r w:rsidRPr="002C39D4">
              <w:rPr>
                <w:rFonts w:ascii="Courier New" w:eastAsia="Times New Roman" w:hAnsi="Courier New"/>
                <w:kern w:val="0"/>
                <w:sz w:val="15"/>
                <w:szCs w:val="16"/>
                <w:lang w:val="en-US" w:eastAsia="zh-CN"/>
              </w:rPr>
              <w:t>ue-CapabilityInfo</w:t>
            </w:r>
            <w:proofErr w:type="spellEnd"/>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OCTET</w:t>
            </w:r>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STRING</w:t>
            </w:r>
            <w:r w:rsidRPr="002C39D4">
              <w:rPr>
                <w:rFonts w:ascii="Courier New" w:eastAsia="Times New Roman" w:hAnsi="Courier New"/>
                <w:kern w:val="0"/>
                <w:sz w:val="15"/>
                <w:szCs w:val="16"/>
                <w:lang w:val="en-US" w:eastAsia="zh-CN"/>
              </w:rPr>
              <w:t xml:space="preserve"> (CONTAINING UE-</w:t>
            </w:r>
            <w:proofErr w:type="spellStart"/>
            <w:r w:rsidRPr="002C39D4">
              <w:rPr>
                <w:rFonts w:ascii="Courier New" w:eastAsia="Times New Roman" w:hAnsi="Courier New"/>
                <w:kern w:val="0"/>
                <w:sz w:val="15"/>
                <w:szCs w:val="16"/>
                <w:lang w:val="en-US" w:eastAsia="zh-CN"/>
              </w:rPr>
              <w:t>CapabilityRAT</w:t>
            </w:r>
            <w:proofErr w:type="spellEnd"/>
            <w:r w:rsidRPr="002C39D4">
              <w:rPr>
                <w:rFonts w:ascii="Courier New" w:eastAsia="Times New Roman" w:hAnsi="Courier New"/>
                <w:kern w:val="0"/>
                <w:sz w:val="15"/>
                <w:szCs w:val="16"/>
                <w:lang w:val="en-US" w:eastAsia="zh-CN"/>
              </w:rPr>
              <w:t>-</w:t>
            </w:r>
            <w:proofErr w:type="spellStart"/>
            <w:r w:rsidRPr="002C39D4">
              <w:rPr>
                <w:rFonts w:ascii="Courier New" w:eastAsia="Times New Roman" w:hAnsi="Courier New"/>
                <w:kern w:val="0"/>
                <w:sz w:val="15"/>
                <w:szCs w:val="16"/>
                <w:lang w:val="en-US" w:eastAsia="zh-CN"/>
              </w:rPr>
              <w:t>ContainerList</w:t>
            </w:r>
            <w:proofErr w:type="spellEnd"/>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OPTIONAL</w:t>
            </w:r>
            <w:r w:rsidRPr="002C39D4">
              <w:rPr>
                <w:rFonts w:ascii="Courier New" w:eastAsia="Times New Roman" w:hAnsi="Courier New"/>
                <w:kern w:val="0"/>
                <w:sz w:val="15"/>
                <w:szCs w:val="16"/>
                <w:lang w:val="en-US" w:eastAsia="zh-CN"/>
              </w:rPr>
              <w:t>,</w:t>
            </w:r>
            <w:r w:rsidRPr="002C39D4">
              <w:rPr>
                <w:rFonts w:ascii="Courier New" w:eastAsia="Times New Roman" w:hAnsi="Courier New"/>
                <w:color w:val="808080"/>
                <w:kern w:val="0"/>
                <w:sz w:val="15"/>
                <w:szCs w:val="16"/>
                <w:lang w:val="en-US" w:eastAsia="zh-CN"/>
              </w:rPr>
              <w:t>-- Cond SN-</w:t>
            </w:r>
            <w:proofErr w:type="spellStart"/>
            <w:r w:rsidRPr="002C39D4">
              <w:rPr>
                <w:rFonts w:ascii="Courier New" w:eastAsia="Times New Roman" w:hAnsi="Courier New"/>
                <w:color w:val="808080"/>
                <w:kern w:val="0"/>
                <w:sz w:val="15"/>
                <w:szCs w:val="16"/>
                <w:lang w:val="en-US" w:eastAsia="zh-CN"/>
              </w:rPr>
              <w:t>AddMod</w:t>
            </w:r>
            <w:proofErr w:type="spellEnd"/>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w:t>
            </w:r>
            <w:proofErr w:type="spellStart"/>
            <w:r w:rsidRPr="002C39D4">
              <w:rPr>
                <w:rFonts w:ascii="Courier New" w:eastAsia="Times New Roman" w:hAnsi="Courier New"/>
                <w:kern w:val="0"/>
                <w:sz w:val="15"/>
                <w:szCs w:val="16"/>
                <w:lang w:val="en-US" w:eastAsia="zh-CN"/>
              </w:rPr>
              <w:t>candidateCellInfoListMN</w:t>
            </w:r>
            <w:proofErr w:type="spellEnd"/>
            <w:r w:rsidRPr="002C39D4">
              <w:rPr>
                <w:rFonts w:ascii="Courier New" w:eastAsia="Times New Roman" w:hAnsi="Courier New"/>
                <w:kern w:val="0"/>
                <w:sz w:val="15"/>
                <w:szCs w:val="16"/>
                <w:lang w:val="en-US" w:eastAsia="zh-CN"/>
              </w:rPr>
              <w:t xml:space="preserve">         MeasResultList2NR                                                 </w:t>
            </w:r>
            <w:r w:rsidRPr="002C39D4">
              <w:rPr>
                <w:rFonts w:ascii="Courier New" w:eastAsia="Times New Roman" w:hAnsi="Courier New"/>
                <w:color w:val="993366"/>
                <w:kern w:val="0"/>
                <w:sz w:val="15"/>
                <w:szCs w:val="16"/>
                <w:lang w:val="en-US" w:eastAsia="zh-CN"/>
              </w:rPr>
              <w:t>OPTIONAL</w:t>
            </w:r>
            <w:r w:rsidRPr="002C39D4">
              <w:rPr>
                <w:rFonts w:ascii="Courier New" w:eastAsia="Times New Roman" w:hAnsi="Courier New"/>
                <w:kern w:val="0"/>
                <w:sz w:val="15"/>
                <w:szCs w:val="16"/>
                <w:lang w:val="en-US" w:eastAsia="zh-CN"/>
              </w:rPr>
              <w:t>,</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w:t>
            </w:r>
            <w:proofErr w:type="spellStart"/>
            <w:r w:rsidRPr="002C39D4">
              <w:rPr>
                <w:rFonts w:ascii="Courier New" w:eastAsia="Times New Roman" w:hAnsi="Courier New"/>
                <w:kern w:val="0"/>
                <w:sz w:val="15"/>
                <w:szCs w:val="16"/>
                <w:lang w:val="en-US" w:eastAsia="zh-CN"/>
              </w:rPr>
              <w:t>candidateCellInfoListSN</w:t>
            </w:r>
            <w:proofErr w:type="spellEnd"/>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OCTET</w:t>
            </w:r>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STRING</w:t>
            </w:r>
            <w:r w:rsidRPr="002C39D4">
              <w:rPr>
                <w:rFonts w:ascii="Courier New" w:eastAsia="Times New Roman" w:hAnsi="Courier New"/>
                <w:kern w:val="0"/>
                <w:sz w:val="15"/>
                <w:szCs w:val="16"/>
                <w:lang w:val="en-US" w:eastAsia="zh-CN"/>
              </w:rPr>
              <w:t xml:space="preserve"> (CONTAINING MeasResultList2NR)                       </w:t>
            </w:r>
            <w:r w:rsidRPr="002C39D4">
              <w:rPr>
                <w:rFonts w:ascii="Courier New" w:eastAsia="Times New Roman" w:hAnsi="Courier New"/>
                <w:color w:val="993366"/>
                <w:kern w:val="0"/>
                <w:sz w:val="15"/>
                <w:szCs w:val="16"/>
                <w:lang w:val="en-US" w:eastAsia="zh-CN"/>
              </w:rPr>
              <w:t>OPTIONAL</w:t>
            </w:r>
            <w:r w:rsidRPr="002C39D4">
              <w:rPr>
                <w:rFonts w:ascii="Courier New" w:eastAsia="Times New Roman" w:hAnsi="Courier New"/>
                <w:kern w:val="0"/>
                <w:sz w:val="15"/>
                <w:szCs w:val="16"/>
                <w:lang w:val="en-US" w:eastAsia="zh-CN"/>
              </w:rPr>
              <w:t>,</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w:t>
            </w:r>
            <w:proofErr w:type="spellStart"/>
            <w:r w:rsidRPr="002C39D4">
              <w:rPr>
                <w:rFonts w:ascii="Courier New" w:eastAsia="Times New Roman" w:hAnsi="Courier New"/>
                <w:kern w:val="0"/>
                <w:sz w:val="15"/>
                <w:szCs w:val="16"/>
                <w:lang w:val="en-US" w:eastAsia="zh-CN"/>
              </w:rPr>
              <w:t>measResultCellListSFTD</w:t>
            </w:r>
            <w:proofErr w:type="spellEnd"/>
            <w:r w:rsidRPr="002C39D4">
              <w:rPr>
                <w:rFonts w:ascii="Courier New" w:eastAsia="Times New Roman" w:hAnsi="Courier New"/>
                <w:kern w:val="0"/>
                <w:sz w:val="15"/>
                <w:szCs w:val="16"/>
                <w:lang w:val="en-US" w:eastAsia="zh-CN"/>
              </w:rPr>
              <w:t xml:space="preserve">-NR       </w:t>
            </w:r>
            <w:proofErr w:type="spellStart"/>
            <w:r w:rsidRPr="002C39D4">
              <w:rPr>
                <w:rFonts w:ascii="Courier New" w:eastAsia="Times New Roman" w:hAnsi="Courier New"/>
                <w:kern w:val="0"/>
                <w:sz w:val="15"/>
                <w:szCs w:val="16"/>
                <w:lang w:val="en-US" w:eastAsia="zh-CN"/>
              </w:rPr>
              <w:t>MeasResultCellListSFTD</w:t>
            </w:r>
            <w:proofErr w:type="spellEnd"/>
            <w:r w:rsidRPr="002C39D4">
              <w:rPr>
                <w:rFonts w:ascii="Courier New" w:eastAsia="Times New Roman" w:hAnsi="Courier New"/>
                <w:kern w:val="0"/>
                <w:sz w:val="15"/>
                <w:szCs w:val="16"/>
                <w:lang w:val="en-US" w:eastAsia="zh-CN"/>
              </w:rPr>
              <w:t xml:space="preserve">-NR                                         </w:t>
            </w:r>
            <w:r w:rsidRPr="002C39D4">
              <w:rPr>
                <w:rFonts w:ascii="Courier New" w:eastAsia="Times New Roman" w:hAnsi="Courier New"/>
                <w:color w:val="993366"/>
                <w:kern w:val="0"/>
                <w:sz w:val="15"/>
                <w:szCs w:val="16"/>
                <w:lang w:val="en-US" w:eastAsia="zh-CN"/>
              </w:rPr>
              <w:t>OPTIONAL</w:t>
            </w:r>
            <w:r w:rsidRPr="002C39D4">
              <w:rPr>
                <w:rFonts w:ascii="Courier New" w:eastAsia="Times New Roman" w:hAnsi="Courier New"/>
                <w:kern w:val="0"/>
                <w:sz w:val="15"/>
                <w:szCs w:val="16"/>
                <w:lang w:val="en-US" w:eastAsia="zh-CN"/>
              </w:rPr>
              <w:t>,</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w:t>
            </w:r>
            <w:proofErr w:type="spellStart"/>
            <w:r w:rsidRPr="002C39D4">
              <w:rPr>
                <w:rFonts w:ascii="Courier New" w:eastAsia="Times New Roman" w:hAnsi="Courier New"/>
                <w:kern w:val="0"/>
                <w:sz w:val="15"/>
                <w:szCs w:val="16"/>
                <w:lang w:val="en-US" w:eastAsia="zh-CN"/>
              </w:rPr>
              <w:t>scgFailureInfo</w:t>
            </w:r>
            <w:proofErr w:type="spellEnd"/>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SEQUENCE</w:t>
            </w:r>
            <w:r w:rsidRPr="002C39D4">
              <w:rPr>
                <w:rFonts w:ascii="Courier New" w:eastAsia="Times New Roman" w:hAnsi="Courier New"/>
                <w:kern w:val="0"/>
                <w:sz w:val="15"/>
                <w:szCs w:val="16"/>
                <w:lang w:val="en-US" w:eastAsia="zh-CN"/>
              </w:rPr>
              <w:t xml:space="preserve"> {</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w:t>
            </w:r>
            <w:proofErr w:type="spellStart"/>
            <w:r w:rsidRPr="002C39D4">
              <w:rPr>
                <w:rFonts w:ascii="Courier New" w:eastAsia="Times New Roman" w:hAnsi="Courier New"/>
                <w:kern w:val="0"/>
                <w:sz w:val="15"/>
                <w:szCs w:val="16"/>
                <w:lang w:val="en-US" w:eastAsia="zh-CN"/>
              </w:rPr>
              <w:t>failureType</w:t>
            </w:r>
            <w:proofErr w:type="spellEnd"/>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ENUMERATED</w:t>
            </w:r>
            <w:r w:rsidRPr="002C39D4">
              <w:rPr>
                <w:rFonts w:ascii="Courier New" w:eastAsia="Times New Roman" w:hAnsi="Courier New"/>
                <w:kern w:val="0"/>
                <w:sz w:val="15"/>
                <w:szCs w:val="16"/>
                <w:lang w:val="en-US" w:eastAsia="zh-CN"/>
              </w:rPr>
              <w:t xml:space="preserve"> { t310-Expiry, </w:t>
            </w:r>
            <w:proofErr w:type="spellStart"/>
            <w:r w:rsidRPr="002C39D4">
              <w:rPr>
                <w:rFonts w:ascii="Courier New" w:eastAsia="Times New Roman" w:hAnsi="Courier New"/>
                <w:kern w:val="0"/>
                <w:sz w:val="15"/>
                <w:szCs w:val="16"/>
                <w:lang w:val="en-US" w:eastAsia="zh-CN"/>
              </w:rPr>
              <w:t>randomAccessProblem</w:t>
            </w:r>
            <w:proofErr w:type="spellEnd"/>
            <w:r w:rsidRPr="002C39D4">
              <w:rPr>
                <w:rFonts w:ascii="Courier New" w:eastAsia="Times New Roman" w:hAnsi="Courier New"/>
                <w:kern w:val="0"/>
                <w:sz w:val="15"/>
                <w:szCs w:val="16"/>
                <w:lang w:val="en-US" w:eastAsia="zh-CN"/>
              </w:rPr>
              <w:t>,</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w:t>
            </w:r>
            <w:proofErr w:type="spellStart"/>
            <w:r w:rsidRPr="002C39D4">
              <w:rPr>
                <w:rFonts w:ascii="Courier New" w:eastAsia="Times New Roman" w:hAnsi="Courier New"/>
                <w:kern w:val="0"/>
                <w:sz w:val="15"/>
                <w:szCs w:val="16"/>
                <w:lang w:val="en-US" w:eastAsia="zh-CN"/>
              </w:rPr>
              <w:t>rlc-MaxNumRetx</w:t>
            </w:r>
            <w:proofErr w:type="spellEnd"/>
            <w:r w:rsidRPr="002C39D4">
              <w:rPr>
                <w:rFonts w:ascii="Courier New" w:eastAsia="Times New Roman" w:hAnsi="Courier New"/>
                <w:kern w:val="0"/>
                <w:sz w:val="15"/>
                <w:szCs w:val="16"/>
                <w:lang w:val="en-US" w:eastAsia="zh-CN"/>
              </w:rPr>
              <w:t xml:space="preserve">, </w:t>
            </w:r>
            <w:proofErr w:type="spellStart"/>
            <w:r w:rsidRPr="002C39D4">
              <w:rPr>
                <w:rFonts w:ascii="Courier New" w:eastAsia="Times New Roman" w:hAnsi="Courier New"/>
                <w:kern w:val="0"/>
                <w:sz w:val="15"/>
                <w:szCs w:val="16"/>
                <w:lang w:val="en-US" w:eastAsia="zh-CN"/>
              </w:rPr>
              <w:t>synchReconfigFailure</w:t>
            </w:r>
            <w:proofErr w:type="spellEnd"/>
            <w:r w:rsidRPr="002C39D4">
              <w:rPr>
                <w:rFonts w:ascii="Courier New" w:eastAsia="Times New Roman" w:hAnsi="Courier New"/>
                <w:kern w:val="0"/>
                <w:sz w:val="15"/>
                <w:szCs w:val="16"/>
                <w:lang w:val="en-US" w:eastAsia="zh-CN"/>
              </w:rPr>
              <w:t>-SCG,</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w:t>
            </w:r>
            <w:proofErr w:type="spellStart"/>
            <w:r w:rsidRPr="002C39D4">
              <w:rPr>
                <w:rFonts w:ascii="Courier New" w:eastAsia="Times New Roman" w:hAnsi="Courier New"/>
                <w:kern w:val="0"/>
                <w:sz w:val="15"/>
                <w:szCs w:val="16"/>
                <w:lang w:val="en-US" w:eastAsia="zh-CN"/>
              </w:rPr>
              <w:t>scg-reconfigFailure</w:t>
            </w:r>
            <w:proofErr w:type="spellEnd"/>
            <w:r w:rsidRPr="002C39D4">
              <w:rPr>
                <w:rFonts w:ascii="Courier New" w:eastAsia="Times New Roman" w:hAnsi="Courier New"/>
                <w:kern w:val="0"/>
                <w:sz w:val="15"/>
                <w:szCs w:val="16"/>
                <w:lang w:val="en-US" w:eastAsia="zh-CN"/>
              </w:rPr>
              <w:t>,</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srb3-IntegrityFailure},</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w:t>
            </w:r>
            <w:proofErr w:type="spellStart"/>
            <w:r w:rsidRPr="002C39D4">
              <w:rPr>
                <w:rFonts w:ascii="Courier New" w:eastAsia="Times New Roman" w:hAnsi="Courier New"/>
                <w:kern w:val="0"/>
                <w:sz w:val="15"/>
                <w:szCs w:val="16"/>
                <w:lang w:val="en-US" w:eastAsia="zh-CN"/>
              </w:rPr>
              <w:t>measResultSCG</w:t>
            </w:r>
            <w:proofErr w:type="spellEnd"/>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OCTET</w:t>
            </w:r>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STRING</w:t>
            </w:r>
            <w:r w:rsidRPr="002C39D4">
              <w:rPr>
                <w:rFonts w:ascii="Courier New" w:eastAsia="Times New Roman" w:hAnsi="Courier New"/>
                <w:kern w:val="0"/>
                <w:sz w:val="15"/>
                <w:szCs w:val="16"/>
                <w:lang w:val="en-US" w:eastAsia="zh-CN"/>
              </w:rPr>
              <w:t xml:space="preserve"> (CONTAINING </w:t>
            </w:r>
            <w:proofErr w:type="spellStart"/>
            <w:r w:rsidRPr="002C39D4">
              <w:rPr>
                <w:rFonts w:ascii="Courier New" w:eastAsia="Times New Roman" w:hAnsi="Courier New"/>
                <w:kern w:val="0"/>
                <w:sz w:val="15"/>
                <w:szCs w:val="16"/>
                <w:lang w:val="en-US" w:eastAsia="zh-CN"/>
              </w:rPr>
              <w:t>MeasResultSCG</w:t>
            </w:r>
            <w:proofErr w:type="spellEnd"/>
            <w:r w:rsidRPr="002C39D4">
              <w:rPr>
                <w:rFonts w:ascii="Courier New" w:eastAsia="Times New Roman" w:hAnsi="Courier New"/>
                <w:kern w:val="0"/>
                <w:sz w:val="15"/>
                <w:szCs w:val="16"/>
                <w:lang w:val="en-US" w:eastAsia="zh-CN"/>
              </w:rPr>
              <w:t>-Failure)</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                                                                                                 </w:t>
            </w:r>
            <w:r w:rsidRPr="002C39D4">
              <w:rPr>
                <w:rFonts w:ascii="Courier New" w:eastAsia="Times New Roman" w:hAnsi="Courier New"/>
                <w:color w:val="993366"/>
                <w:kern w:val="0"/>
                <w:sz w:val="15"/>
                <w:szCs w:val="16"/>
                <w:lang w:val="en-US" w:eastAsia="zh-CN"/>
              </w:rPr>
              <w:t>OPTIONAL</w:t>
            </w:r>
            <w:r w:rsidRPr="002C39D4">
              <w:rPr>
                <w:rFonts w:ascii="Courier New" w:eastAsia="Times New Roman" w:hAnsi="Courier New"/>
                <w:kern w:val="0"/>
                <w:sz w:val="15"/>
                <w:szCs w:val="16"/>
                <w:lang w:val="en-US" w:eastAsia="zh-CN"/>
              </w:rPr>
              <w:t>,</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w:t>
            </w:r>
            <w:proofErr w:type="spellStart"/>
            <w:r w:rsidRPr="002C39D4">
              <w:rPr>
                <w:rFonts w:ascii="Courier New" w:eastAsia="Times New Roman" w:hAnsi="Courier New"/>
                <w:kern w:val="0"/>
                <w:sz w:val="15"/>
                <w:szCs w:val="16"/>
                <w:highlight w:val="yellow"/>
                <w:lang w:val="en-US" w:eastAsia="zh-CN"/>
              </w:rPr>
              <w:t>configRestrictInfo</w:t>
            </w:r>
            <w:proofErr w:type="spellEnd"/>
            <w:r w:rsidRPr="002C39D4">
              <w:rPr>
                <w:rFonts w:ascii="Courier New" w:eastAsia="Times New Roman" w:hAnsi="Courier New"/>
                <w:kern w:val="0"/>
                <w:sz w:val="15"/>
                <w:szCs w:val="16"/>
                <w:highlight w:val="yellow"/>
                <w:lang w:val="en-US" w:eastAsia="zh-CN"/>
              </w:rPr>
              <w:t xml:space="preserve">              </w:t>
            </w:r>
            <w:proofErr w:type="spellStart"/>
            <w:r w:rsidRPr="002C39D4">
              <w:rPr>
                <w:rFonts w:ascii="Courier New" w:eastAsia="Times New Roman" w:hAnsi="Courier New"/>
                <w:kern w:val="0"/>
                <w:sz w:val="15"/>
                <w:szCs w:val="16"/>
                <w:highlight w:val="yellow"/>
                <w:lang w:val="en-US" w:eastAsia="zh-CN"/>
              </w:rPr>
              <w:t>ConfigRestrictInfoSCG</w:t>
            </w:r>
            <w:proofErr w:type="spellEnd"/>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OPTIONAL</w:t>
            </w:r>
            <w:r w:rsidRPr="002C39D4">
              <w:rPr>
                <w:rFonts w:ascii="Courier New" w:eastAsia="Times New Roman" w:hAnsi="Courier New"/>
                <w:kern w:val="0"/>
                <w:sz w:val="15"/>
                <w:szCs w:val="16"/>
                <w:lang w:val="en-US" w:eastAsia="zh-CN"/>
              </w:rPr>
              <w:t>,</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w:t>
            </w:r>
            <w:proofErr w:type="spellStart"/>
            <w:r w:rsidRPr="002C39D4">
              <w:rPr>
                <w:rFonts w:ascii="Courier New" w:eastAsia="Times New Roman" w:hAnsi="Courier New"/>
                <w:kern w:val="0"/>
                <w:sz w:val="15"/>
                <w:szCs w:val="16"/>
                <w:lang w:val="en-US" w:eastAsia="zh-CN"/>
              </w:rPr>
              <w:t>drx-InfoMCG</w:t>
            </w:r>
            <w:proofErr w:type="spellEnd"/>
            <w:r w:rsidRPr="002C39D4">
              <w:rPr>
                <w:rFonts w:ascii="Courier New" w:eastAsia="Times New Roman" w:hAnsi="Courier New"/>
                <w:kern w:val="0"/>
                <w:sz w:val="15"/>
                <w:szCs w:val="16"/>
                <w:lang w:val="en-US" w:eastAsia="zh-CN"/>
              </w:rPr>
              <w:t xml:space="preserve">                     DRX-Info                                                          </w:t>
            </w:r>
            <w:r w:rsidRPr="002C39D4">
              <w:rPr>
                <w:rFonts w:ascii="Courier New" w:eastAsia="Times New Roman" w:hAnsi="Courier New"/>
                <w:color w:val="993366"/>
                <w:kern w:val="0"/>
                <w:sz w:val="15"/>
                <w:szCs w:val="16"/>
                <w:lang w:val="en-US" w:eastAsia="zh-CN"/>
              </w:rPr>
              <w:t>OPTIONAL</w:t>
            </w:r>
            <w:r w:rsidRPr="002C39D4">
              <w:rPr>
                <w:rFonts w:ascii="Courier New" w:eastAsia="Times New Roman" w:hAnsi="Courier New"/>
                <w:kern w:val="0"/>
                <w:sz w:val="15"/>
                <w:szCs w:val="16"/>
                <w:lang w:val="en-US" w:eastAsia="zh-CN"/>
              </w:rPr>
              <w:t>,</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w:t>
            </w:r>
            <w:proofErr w:type="spellStart"/>
            <w:r w:rsidRPr="002C39D4">
              <w:rPr>
                <w:rFonts w:ascii="Courier New" w:eastAsia="Times New Roman" w:hAnsi="Courier New"/>
                <w:kern w:val="0"/>
                <w:sz w:val="15"/>
                <w:szCs w:val="16"/>
                <w:lang w:val="en-US" w:eastAsia="zh-CN"/>
              </w:rPr>
              <w:t>measConfigMN</w:t>
            </w:r>
            <w:proofErr w:type="spellEnd"/>
            <w:r w:rsidRPr="002C39D4">
              <w:rPr>
                <w:rFonts w:ascii="Courier New" w:eastAsia="Times New Roman" w:hAnsi="Courier New"/>
                <w:kern w:val="0"/>
                <w:sz w:val="15"/>
                <w:szCs w:val="16"/>
                <w:lang w:val="en-US" w:eastAsia="zh-CN"/>
              </w:rPr>
              <w:t xml:space="preserve">                    </w:t>
            </w:r>
            <w:proofErr w:type="spellStart"/>
            <w:r w:rsidRPr="002C39D4">
              <w:rPr>
                <w:rFonts w:ascii="Courier New" w:eastAsia="Times New Roman" w:hAnsi="Courier New"/>
                <w:kern w:val="0"/>
                <w:sz w:val="15"/>
                <w:szCs w:val="16"/>
                <w:lang w:val="en-US" w:eastAsia="zh-CN"/>
              </w:rPr>
              <w:t>MeasConfigMN</w:t>
            </w:r>
            <w:proofErr w:type="spellEnd"/>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OPTIONAL</w:t>
            </w:r>
            <w:r w:rsidRPr="002C39D4">
              <w:rPr>
                <w:rFonts w:ascii="Courier New" w:eastAsia="Times New Roman" w:hAnsi="Courier New"/>
                <w:kern w:val="0"/>
                <w:sz w:val="15"/>
                <w:szCs w:val="16"/>
                <w:lang w:val="en-US" w:eastAsia="zh-CN"/>
              </w:rPr>
              <w:t>,</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w:t>
            </w:r>
            <w:proofErr w:type="spellStart"/>
            <w:r w:rsidRPr="002C39D4">
              <w:rPr>
                <w:rFonts w:ascii="Courier New" w:eastAsia="Times New Roman" w:hAnsi="Courier New"/>
                <w:kern w:val="0"/>
                <w:sz w:val="15"/>
                <w:szCs w:val="16"/>
                <w:lang w:val="en-US" w:eastAsia="zh-CN"/>
              </w:rPr>
              <w:t>sourceConfigSCG</w:t>
            </w:r>
            <w:proofErr w:type="spellEnd"/>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OCTET</w:t>
            </w:r>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STRING</w:t>
            </w:r>
            <w:r w:rsidRPr="002C39D4">
              <w:rPr>
                <w:rFonts w:ascii="Courier New" w:eastAsia="Times New Roman" w:hAnsi="Courier New"/>
                <w:kern w:val="0"/>
                <w:sz w:val="15"/>
                <w:szCs w:val="16"/>
                <w:lang w:val="en-US" w:eastAsia="zh-CN"/>
              </w:rPr>
              <w:t xml:space="preserve"> (CONTAINING </w:t>
            </w:r>
            <w:proofErr w:type="spellStart"/>
            <w:r w:rsidRPr="002C39D4">
              <w:rPr>
                <w:rFonts w:ascii="Courier New" w:eastAsia="Times New Roman" w:hAnsi="Courier New"/>
                <w:kern w:val="0"/>
                <w:sz w:val="15"/>
                <w:szCs w:val="16"/>
                <w:lang w:val="en-US" w:eastAsia="zh-CN"/>
              </w:rPr>
              <w:t>RRCReconfiguration</w:t>
            </w:r>
            <w:proofErr w:type="spellEnd"/>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OPTIONAL</w:t>
            </w:r>
            <w:r w:rsidRPr="002C39D4">
              <w:rPr>
                <w:rFonts w:ascii="Courier New" w:eastAsia="Times New Roman" w:hAnsi="Courier New"/>
                <w:kern w:val="0"/>
                <w:sz w:val="15"/>
                <w:szCs w:val="16"/>
                <w:lang w:val="en-US" w:eastAsia="zh-CN"/>
              </w:rPr>
              <w:t>,</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w:t>
            </w:r>
            <w:proofErr w:type="spellStart"/>
            <w:r w:rsidRPr="002C39D4">
              <w:rPr>
                <w:rFonts w:ascii="Courier New" w:eastAsia="Times New Roman" w:hAnsi="Courier New"/>
                <w:kern w:val="0"/>
                <w:sz w:val="15"/>
                <w:szCs w:val="16"/>
                <w:lang w:val="en-US" w:eastAsia="zh-CN"/>
              </w:rPr>
              <w:t>scg</w:t>
            </w:r>
            <w:proofErr w:type="spellEnd"/>
            <w:r w:rsidRPr="002C39D4">
              <w:rPr>
                <w:rFonts w:ascii="Courier New" w:eastAsia="Times New Roman" w:hAnsi="Courier New"/>
                <w:kern w:val="0"/>
                <w:sz w:val="15"/>
                <w:szCs w:val="16"/>
                <w:lang w:val="en-US" w:eastAsia="zh-CN"/>
              </w:rPr>
              <w:t>-RB-</w:t>
            </w:r>
            <w:proofErr w:type="spellStart"/>
            <w:r w:rsidRPr="002C39D4">
              <w:rPr>
                <w:rFonts w:ascii="Courier New" w:eastAsia="Times New Roman" w:hAnsi="Courier New"/>
                <w:kern w:val="0"/>
                <w:sz w:val="15"/>
                <w:szCs w:val="16"/>
                <w:lang w:val="en-US" w:eastAsia="zh-CN"/>
              </w:rPr>
              <w:t>Config</w:t>
            </w:r>
            <w:proofErr w:type="spellEnd"/>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OCTET</w:t>
            </w:r>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STRING</w:t>
            </w:r>
            <w:r w:rsidRPr="002C39D4">
              <w:rPr>
                <w:rFonts w:ascii="Courier New" w:eastAsia="Times New Roman" w:hAnsi="Courier New"/>
                <w:kern w:val="0"/>
                <w:sz w:val="15"/>
                <w:szCs w:val="16"/>
                <w:lang w:val="en-US" w:eastAsia="zh-CN"/>
              </w:rPr>
              <w:t xml:space="preserve"> (CONTAINING </w:t>
            </w:r>
            <w:proofErr w:type="spellStart"/>
            <w:r w:rsidRPr="002C39D4">
              <w:rPr>
                <w:rFonts w:ascii="Courier New" w:eastAsia="Times New Roman" w:hAnsi="Courier New"/>
                <w:kern w:val="0"/>
                <w:sz w:val="15"/>
                <w:szCs w:val="16"/>
                <w:lang w:val="en-US" w:eastAsia="zh-CN"/>
              </w:rPr>
              <w:t>RadioBearerConfig</w:t>
            </w:r>
            <w:proofErr w:type="spellEnd"/>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OPTIONAL</w:t>
            </w:r>
            <w:r w:rsidRPr="002C39D4">
              <w:rPr>
                <w:rFonts w:ascii="Courier New" w:eastAsia="Times New Roman" w:hAnsi="Courier New"/>
                <w:kern w:val="0"/>
                <w:sz w:val="15"/>
                <w:szCs w:val="16"/>
                <w:lang w:val="en-US" w:eastAsia="zh-CN"/>
              </w:rPr>
              <w:t>,</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mcg-RB-</w:t>
            </w:r>
            <w:proofErr w:type="spellStart"/>
            <w:r w:rsidRPr="002C39D4">
              <w:rPr>
                <w:rFonts w:ascii="Courier New" w:eastAsia="Times New Roman" w:hAnsi="Courier New"/>
                <w:kern w:val="0"/>
                <w:sz w:val="15"/>
                <w:szCs w:val="16"/>
                <w:lang w:val="en-US" w:eastAsia="zh-CN"/>
              </w:rPr>
              <w:t>Config</w:t>
            </w:r>
            <w:proofErr w:type="spellEnd"/>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OCTET</w:t>
            </w:r>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STRING</w:t>
            </w:r>
            <w:r w:rsidRPr="002C39D4">
              <w:rPr>
                <w:rFonts w:ascii="Courier New" w:eastAsia="Times New Roman" w:hAnsi="Courier New"/>
                <w:kern w:val="0"/>
                <w:sz w:val="15"/>
                <w:szCs w:val="16"/>
                <w:lang w:val="en-US" w:eastAsia="zh-CN"/>
              </w:rPr>
              <w:t xml:space="preserve"> (CONTAINING </w:t>
            </w:r>
            <w:proofErr w:type="spellStart"/>
            <w:r w:rsidRPr="002C39D4">
              <w:rPr>
                <w:rFonts w:ascii="Courier New" w:eastAsia="Times New Roman" w:hAnsi="Courier New"/>
                <w:kern w:val="0"/>
                <w:sz w:val="15"/>
                <w:szCs w:val="16"/>
                <w:lang w:val="en-US" w:eastAsia="zh-CN"/>
              </w:rPr>
              <w:t>RadioBearerConfig</w:t>
            </w:r>
            <w:proofErr w:type="spellEnd"/>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OPTIONAL</w:t>
            </w:r>
            <w:r w:rsidRPr="002C39D4">
              <w:rPr>
                <w:rFonts w:ascii="Courier New" w:eastAsia="Times New Roman" w:hAnsi="Courier New"/>
                <w:kern w:val="0"/>
                <w:sz w:val="15"/>
                <w:szCs w:val="16"/>
                <w:lang w:val="en-US" w:eastAsia="zh-CN"/>
              </w:rPr>
              <w:t>,</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w:t>
            </w:r>
            <w:proofErr w:type="spellStart"/>
            <w:r w:rsidRPr="002C39D4">
              <w:rPr>
                <w:rFonts w:ascii="Courier New" w:eastAsia="Times New Roman" w:hAnsi="Courier New"/>
                <w:kern w:val="0"/>
                <w:sz w:val="15"/>
                <w:szCs w:val="16"/>
                <w:lang w:val="en-US" w:eastAsia="zh-CN"/>
              </w:rPr>
              <w:t>mrdc-AssistanceInfo</w:t>
            </w:r>
            <w:proofErr w:type="spellEnd"/>
            <w:r w:rsidRPr="002C39D4">
              <w:rPr>
                <w:rFonts w:ascii="Courier New" w:eastAsia="Times New Roman" w:hAnsi="Courier New"/>
                <w:kern w:val="0"/>
                <w:sz w:val="15"/>
                <w:szCs w:val="16"/>
                <w:lang w:val="en-US" w:eastAsia="zh-CN"/>
              </w:rPr>
              <w:t xml:space="preserve">             MRDC-</w:t>
            </w:r>
            <w:proofErr w:type="spellStart"/>
            <w:r w:rsidRPr="002C39D4">
              <w:rPr>
                <w:rFonts w:ascii="Courier New" w:eastAsia="Times New Roman" w:hAnsi="Courier New"/>
                <w:kern w:val="0"/>
                <w:sz w:val="15"/>
                <w:szCs w:val="16"/>
                <w:lang w:val="en-US" w:eastAsia="zh-CN"/>
              </w:rPr>
              <w:t>AssistanceInfo</w:t>
            </w:r>
            <w:proofErr w:type="spellEnd"/>
            <w:r w:rsidRPr="002C39D4">
              <w:rPr>
                <w:rFonts w:ascii="Courier New" w:eastAsia="Times New Roman" w:hAnsi="Courier New"/>
                <w:kern w:val="0"/>
                <w:sz w:val="15"/>
                <w:szCs w:val="16"/>
                <w:lang w:val="en-US" w:eastAsia="zh-CN"/>
              </w:rPr>
              <w:t xml:space="preserve">                                               </w:t>
            </w:r>
            <w:r w:rsidRPr="002C39D4">
              <w:rPr>
                <w:rFonts w:ascii="Courier New" w:eastAsia="Times New Roman" w:hAnsi="Courier New"/>
                <w:color w:val="993366"/>
                <w:kern w:val="0"/>
                <w:sz w:val="15"/>
                <w:szCs w:val="16"/>
                <w:lang w:val="en-US" w:eastAsia="zh-CN"/>
              </w:rPr>
              <w:t>OPTIONAL</w:t>
            </w:r>
            <w:r w:rsidRPr="002C39D4">
              <w:rPr>
                <w:rFonts w:ascii="Courier New" w:eastAsia="Times New Roman" w:hAnsi="Courier New"/>
                <w:kern w:val="0"/>
                <w:sz w:val="15"/>
                <w:szCs w:val="16"/>
                <w:lang w:val="en-US" w:eastAsia="zh-CN"/>
              </w:rPr>
              <w:t>,</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 xml:space="preserve">    </w:t>
            </w:r>
            <w:proofErr w:type="spellStart"/>
            <w:r w:rsidRPr="002C39D4">
              <w:rPr>
                <w:rFonts w:ascii="Courier New" w:eastAsia="Times New Roman" w:hAnsi="Courier New"/>
                <w:kern w:val="0"/>
                <w:sz w:val="15"/>
                <w:szCs w:val="16"/>
                <w:lang w:val="en-US" w:eastAsia="zh-CN"/>
              </w:rPr>
              <w:t>nonCriticalExtension</w:t>
            </w:r>
            <w:proofErr w:type="spellEnd"/>
            <w:r w:rsidRPr="002C39D4">
              <w:rPr>
                <w:rFonts w:ascii="Courier New" w:eastAsia="Times New Roman" w:hAnsi="Courier New"/>
                <w:kern w:val="0"/>
                <w:sz w:val="15"/>
                <w:szCs w:val="16"/>
                <w:lang w:val="en-US" w:eastAsia="zh-CN"/>
              </w:rPr>
              <w:t xml:space="preserve">            CG-ConfigInfo-v1540-IEs                                           </w:t>
            </w:r>
            <w:r w:rsidRPr="002C39D4">
              <w:rPr>
                <w:rFonts w:ascii="Courier New" w:eastAsia="Times New Roman" w:hAnsi="Courier New"/>
                <w:color w:val="993366"/>
                <w:kern w:val="0"/>
                <w:sz w:val="15"/>
                <w:szCs w:val="16"/>
                <w:lang w:val="en-US" w:eastAsia="zh-CN"/>
              </w:rPr>
              <w:t>OPTIONAL</w:t>
            </w:r>
          </w:p>
          <w:p w:rsidR="007A53A3" w:rsidRPr="002C39D4" w:rsidRDefault="007A53A3" w:rsidP="003A0206">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5"/>
                <w:szCs w:val="16"/>
                <w:lang w:val="en-US" w:eastAsia="zh-CN"/>
              </w:rPr>
            </w:pPr>
            <w:r w:rsidRPr="002C39D4">
              <w:rPr>
                <w:rFonts w:ascii="Courier New" w:eastAsia="Times New Roman" w:hAnsi="Courier New"/>
                <w:kern w:val="0"/>
                <w:sz w:val="15"/>
                <w:szCs w:val="16"/>
                <w:lang w:val="en-US" w:eastAsia="zh-CN"/>
              </w:rPr>
              <w:t>}</w:t>
            </w:r>
          </w:p>
          <w:tbl>
            <w:tblPr>
              <w:tblStyle w:val="af6"/>
              <w:tblW w:w="0" w:type="auto"/>
              <w:tblLook w:val="04A0" w:firstRow="1" w:lastRow="0" w:firstColumn="1" w:lastColumn="0" w:noHBand="0" w:noVBand="1"/>
            </w:tblPr>
            <w:tblGrid>
              <w:gridCol w:w="8790"/>
            </w:tblGrid>
            <w:tr w:rsidR="007A53A3" w:rsidTr="003A0206">
              <w:tc>
                <w:tcPr>
                  <w:tcW w:w="8790" w:type="dxa"/>
                </w:tcPr>
                <w:p w:rsidR="007A53A3" w:rsidRDefault="007A53A3" w:rsidP="003A0206">
                  <w:pPr>
                    <w:pStyle w:val="TAL"/>
                    <w:jc w:val="both"/>
                    <w:rPr>
                      <w:rFonts w:eastAsia="Times New Roman"/>
                      <w:b/>
                      <w:i/>
                      <w:lang w:val="en-US" w:eastAsia="zh-CN"/>
                    </w:rPr>
                  </w:pPr>
                  <w:r w:rsidRPr="002C39D4">
                    <w:rPr>
                      <w:b/>
                      <w:i/>
                      <w:highlight w:val="yellow"/>
                    </w:rPr>
                    <w:lastRenderedPageBreak/>
                    <w:t>configRestrictInfo</w:t>
                  </w:r>
                </w:p>
                <w:p w:rsidR="007A53A3" w:rsidRPr="002C39D4" w:rsidRDefault="007A53A3" w:rsidP="003A0206">
                  <w:pPr>
                    <w:pStyle w:val="TAL"/>
                    <w:jc w:val="both"/>
                  </w:pPr>
                  <w:r>
                    <w:t xml:space="preserve">Includes fields for which </w:t>
                  </w:r>
                  <w:proofErr w:type="spellStart"/>
                  <w:r>
                    <w:t>SgNB</w:t>
                  </w:r>
                  <w:proofErr w:type="spellEnd"/>
                  <w:r>
                    <w:t xml:space="preserve"> is explicitly indicated to observe a configuration restriction.</w:t>
                  </w:r>
                </w:p>
              </w:tc>
            </w:tr>
          </w:tbl>
          <w:p w:rsidR="007A53A3" w:rsidRPr="002C39D4" w:rsidRDefault="007A53A3" w:rsidP="003A0206">
            <w:pPr>
              <w:rPr>
                <w:rFonts w:ascii="Times New Roman" w:eastAsia="宋体" w:hAnsi="Times New Roman"/>
                <w:sz w:val="20"/>
                <w:szCs w:val="20"/>
                <w:lang w:eastAsia="zh-CN"/>
              </w:rPr>
            </w:pPr>
          </w:p>
        </w:tc>
      </w:tr>
    </w:tbl>
    <w:p w:rsidR="00340843" w:rsidRPr="007A53A3" w:rsidRDefault="007A53A3" w:rsidP="007A53A3">
      <w:pPr>
        <w:rPr>
          <w:rFonts w:ascii="Times New Roman" w:eastAsia="宋体" w:hAnsi="Times New Roman"/>
          <w:sz w:val="20"/>
          <w:szCs w:val="20"/>
          <w:lang w:val="en-US" w:eastAsia="zh-CN"/>
        </w:rPr>
      </w:pPr>
      <w:r>
        <w:rPr>
          <w:rFonts w:ascii="Times New Roman" w:eastAsia="宋体" w:hAnsi="Times New Roman"/>
          <w:sz w:val="20"/>
          <w:szCs w:val="20"/>
          <w:lang w:val="en-US" w:eastAsia="zh-CN"/>
        </w:rPr>
        <w:lastRenderedPageBreak/>
        <w:t>The detailed L1 CLI configuration restrictions to be coordinated between MN and SN should wait for RAN1’s parameter list/UE feature list.</w:t>
      </w:r>
      <w:r w:rsidRPr="007A53A3">
        <w:rPr>
          <w:rFonts w:ascii="Times New Roman" w:eastAsia="宋体" w:hAnsi="Times New Roman"/>
          <w:sz w:val="20"/>
          <w:szCs w:val="20"/>
          <w:lang w:val="en-US" w:eastAsia="zh-CN"/>
        </w:rPr>
        <w:t xml:space="preserve"> </w:t>
      </w:r>
      <w:r>
        <w:rPr>
          <w:rFonts w:ascii="Times New Roman" w:eastAsia="宋体" w:hAnsi="Times New Roman"/>
          <w:sz w:val="20"/>
          <w:szCs w:val="20"/>
          <w:lang w:val="en-US" w:eastAsia="zh-CN"/>
        </w:rPr>
        <w:t>Although the detailed coordination signaling needs to wait for RAN1’s UE feature decision, RAN2 should agree with this principle.</w:t>
      </w:r>
    </w:p>
    <w:p w:rsidR="00C330B4" w:rsidRDefault="00C330B4">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Therefore we propose:</w:t>
      </w:r>
    </w:p>
    <w:p w:rsidR="00340843" w:rsidRPr="00A925A8" w:rsidRDefault="00C330B4">
      <w:pPr>
        <w:adjustRightInd w:val="0"/>
        <w:snapToGrid w:val="0"/>
        <w:spacing w:beforeLines="50" w:before="156" w:afterLines="50" w:after="156" w:line="240" w:lineRule="auto"/>
        <w:rPr>
          <w:rFonts w:ascii="Times New Roman" w:eastAsia="宋体" w:hAnsi="Times New Roman" w:hint="eastAsia"/>
          <w:b/>
          <w:i/>
          <w:sz w:val="20"/>
          <w:szCs w:val="20"/>
          <w:lang w:val="en-US" w:eastAsia="zh-CN"/>
        </w:rPr>
      </w:pPr>
      <w:r w:rsidRPr="00C330B4">
        <w:rPr>
          <w:rFonts w:ascii="Times New Roman" w:eastAsia="宋体" w:hAnsi="Times New Roman"/>
          <w:b/>
          <w:i/>
          <w:sz w:val="20"/>
          <w:szCs w:val="20"/>
          <w:lang w:val="en-US" w:eastAsia="zh-CN"/>
        </w:rPr>
        <w:t xml:space="preserve">Proposal </w:t>
      </w:r>
      <w:r w:rsidR="00D96FC9">
        <w:rPr>
          <w:rFonts w:ascii="Times New Roman" w:eastAsia="宋体" w:hAnsi="Times New Roman"/>
          <w:b/>
          <w:i/>
          <w:sz w:val="20"/>
          <w:szCs w:val="20"/>
          <w:lang w:val="en-US" w:eastAsia="zh-CN"/>
        </w:rPr>
        <w:t>8</w:t>
      </w:r>
      <w:r w:rsidRPr="00C330B4">
        <w:rPr>
          <w:rFonts w:ascii="Times New Roman" w:eastAsia="宋体" w:hAnsi="Times New Roman"/>
          <w:b/>
          <w:i/>
          <w:sz w:val="20"/>
          <w:szCs w:val="20"/>
          <w:lang w:val="en-US" w:eastAsia="zh-CN"/>
        </w:rPr>
        <w:t xml:space="preserve">: </w:t>
      </w:r>
      <w:r>
        <w:rPr>
          <w:rFonts w:ascii="Times New Roman" w:eastAsia="宋体" w:hAnsi="Times New Roman"/>
          <w:b/>
          <w:i/>
          <w:sz w:val="20"/>
          <w:szCs w:val="20"/>
          <w:lang w:val="en-US" w:eastAsia="zh-CN"/>
        </w:rPr>
        <w:t>I</w:t>
      </w:r>
      <w:r w:rsidRPr="00C330B4">
        <w:rPr>
          <w:rFonts w:ascii="Times New Roman" w:eastAsia="宋体" w:hAnsi="Times New Roman"/>
          <w:b/>
          <w:i/>
          <w:sz w:val="20"/>
          <w:szCs w:val="20"/>
          <w:lang w:val="en-US" w:eastAsia="zh-CN"/>
        </w:rPr>
        <w:t>n NR-DC, MN and SN should coordinate the L1 CLI related configuration restriction, in order to not exceed the UE’s capability.</w:t>
      </w:r>
      <w:r w:rsidR="007A53A3" w:rsidRPr="007A53A3">
        <w:t xml:space="preserve"> </w:t>
      </w:r>
      <w:r w:rsidR="007A53A3">
        <w:rPr>
          <w:rFonts w:ascii="Times New Roman" w:eastAsia="宋体" w:hAnsi="Times New Roman"/>
          <w:b/>
          <w:i/>
          <w:sz w:val="20"/>
          <w:szCs w:val="20"/>
          <w:lang w:val="en-US" w:eastAsia="zh-CN"/>
        </w:rPr>
        <w:t>The d</w:t>
      </w:r>
      <w:r w:rsidR="007A53A3" w:rsidRPr="007A53A3">
        <w:rPr>
          <w:rFonts w:ascii="Times New Roman" w:eastAsia="宋体" w:hAnsi="Times New Roman"/>
          <w:b/>
          <w:i/>
          <w:sz w:val="20"/>
          <w:szCs w:val="20"/>
          <w:lang w:val="en-US" w:eastAsia="zh-CN"/>
        </w:rPr>
        <w:t>etailed L1 CLI configuration restrictions to be coordinated between MN and SN should wait for RAN1’s parameter list/UE feature list.</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rsidR="00340843" w:rsidRDefault="007628EA">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rsidR="00D96FC9" w:rsidRDefault="00D96FC9">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Multi-carrier + SBFD</w:t>
      </w:r>
    </w:p>
    <w:p w:rsidR="00D96FC9" w:rsidRPr="003F2B70" w:rsidRDefault="00D96FC9" w:rsidP="00D96FC9">
      <w:pPr>
        <w:adjustRightInd w:val="0"/>
        <w:snapToGrid w:val="0"/>
        <w:spacing w:beforeLines="50" w:before="156" w:afterLines="50" w:after="156" w:line="240" w:lineRule="auto"/>
        <w:rPr>
          <w:rFonts w:ascii="Times New Roman" w:hAnsi="Times New Roman"/>
          <w:b/>
          <w:i/>
          <w:sz w:val="20"/>
          <w:lang w:val="en-US" w:eastAsia="zh-CN"/>
        </w:rPr>
      </w:pPr>
      <w:r w:rsidRPr="003F2B70">
        <w:rPr>
          <w:rFonts w:ascii="Times New Roman" w:hAnsi="Times New Roman"/>
          <w:b/>
          <w:i/>
          <w:sz w:val="20"/>
          <w:lang w:val="en-US" w:eastAsia="zh-CN"/>
        </w:rPr>
        <w:t xml:space="preserve">Proposal </w:t>
      </w:r>
      <w:r>
        <w:rPr>
          <w:rFonts w:ascii="Times New Roman" w:hAnsi="Times New Roman"/>
          <w:b/>
          <w:i/>
          <w:sz w:val="20"/>
          <w:lang w:val="en-US" w:eastAsia="zh-CN"/>
        </w:rPr>
        <w:t>1</w:t>
      </w:r>
      <w:r w:rsidRPr="003F2B70">
        <w:rPr>
          <w:rFonts w:ascii="Times New Roman" w:hAnsi="Times New Roman"/>
          <w:b/>
          <w:i/>
          <w:sz w:val="20"/>
          <w:lang w:val="en-US" w:eastAsia="zh-CN"/>
        </w:rPr>
        <w:t xml:space="preserve">: </w:t>
      </w:r>
      <w:r>
        <w:rPr>
          <w:rFonts w:ascii="Times New Roman" w:hAnsi="Times New Roman"/>
          <w:b/>
          <w:i/>
          <w:sz w:val="20"/>
          <w:lang w:val="en-US" w:eastAsia="zh-CN"/>
        </w:rPr>
        <w:t>S</w:t>
      </w:r>
      <w:r w:rsidRPr="003F2B70">
        <w:rPr>
          <w:rFonts w:ascii="Times New Roman" w:hAnsi="Times New Roman"/>
          <w:b/>
          <w:i/>
          <w:sz w:val="20"/>
          <w:lang w:val="en-US" w:eastAsia="zh-CN"/>
        </w:rPr>
        <w:t xml:space="preserve">upport SBFD </w:t>
      </w:r>
      <w:r>
        <w:rPr>
          <w:rFonts w:ascii="Times New Roman" w:hAnsi="Times New Roman"/>
          <w:b/>
          <w:i/>
          <w:sz w:val="20"/>
          <w:lang w:val="en-US" w:eastAsia="zh-CN"/>
        </w:rPr>
        <w:t xml:space="preserve">cell(s) to be configured </w:t>
      </w:r>
      <w:r w:rsidRPr="003F2B70">
        <w:rPr>
          <w:rFonts w:ascii="Times New Roman" w:hAnsi="Times New Roman"/>
          <w:b/>
          <w:i/>
          <w:sz w:val="20"/>
          <w:lang w:val="en-US" w:eastAsia="zh-CN"/>
        </w:rPr>
        <w:t>in DC, including NR-DC, (NG</w:t>
      </w:r>
      <w:proofErr w:type="gramStart"/>
      <w:r w:rsidRPr="003F2B70">
        <w:rPr>
          <w:rFonts w:ascii="Times New Roman" w:hAnsi="Times New Roman"/>
          <w:b/>
          <w:i/>
          <w:sz w:val="20"/>
          <w:lang w:val="en-US" w:eastAsia="zh-CN"/>
        </w:rPr>
        <w:t>)EN</w:t>
      </w:r>
      <w:proofErr w:type="gramEnd"/>
      <w:r w:rsidRPr="003F2B70">
        <w:rPr>
          <w:rFonts w:ascii="Times New Roman" w:hAnsi="Times New Roman"/>
          <w:b/>
          <w:i/>
          <w:sz w:val="20"/>
          <w:lang w:val="en-US" w:eastAsia="zh-CN"/>
        </w:rPr>
        <w:t>-DC and NE-DC.</w:t>
      </w:r>
    </w:p>
    <w:p w:rsidR="00D96FC9" w:rsidRPr="00A25C8C" w:rsidRDefault="00D96FC9" w:rsidP="00D96FC9">
      <w:pPr>
        <w:rPr>
          <w:rFonts w:ascii="Times New Roman" w:eastAsia="宋体" w:hAnsi="Times New Roman"/>
          <w:b/>
          <w:i/>
          <w:sz w:val="20"/>
          <w:szCs w:val="20"/>
          <w:lang w:val="en-US" w:eastAsia="zh-CN"/>
        </w:rPr>
      </w:pPr>
      <w:r w:rsidRPr="00A25C8C">
        <w:rPr>
          <w:rFonts w:ascii="Times New Roman" w:eastAsia="宋体" w:hAnsi="Times New Roman"/>
          <w:b/>
          <w:i/>
          <w:sz w:val="20"/>
          <w:szCs w:val="20"/>
          <w:lang w:val="en-US" w:eastAsia="zh-CN"/>
        </w:rPr>
        <w:t>P</w:t>
      </w:r>
      <w:r w:rsidRPr="00A25C8C">
        <w:rPr>
          <w:rFonts w:ascii="Times New Roman" w:eastAsia="宋体" w:hAnsi="Times New Roman" w:hint="eastAsia"/>
          <w:b/>
          <w:i/>
          <w:sz w:val="20"/>
          <w:szCs w:val="20"/>
          <w:lang w:val="en-US" w:eastAsia="zh-CN"/>
        </w:rPr>
        <w:t xml:space="preserve">roposal </w:t>
      </w:r>
      <w:r>
        <w:rPr>
          <w:rFonts w:ascii="Times New Roman" w:eastAsia="宋体" w:hAnsi="Times New Roman"/>
          <w:b/>
          <w:i/>
          <w:sz w:val="20"/>
          <w:szCs w:val="20"/>
          <w:lang w:val="en-US" w:eastAsia="zh-CN"/>
        </w:rPr>
        <w:t>2</w:t>
      </w:r>
      <w:r w:rsidRPr="00A25C8C">
        <w:rPr>
          <w:rFonts w:ascii="Times New Roman" w:eastAsia="宋体" w:hAnsi="Times New Roman"/>
          <w:b/>
          <w:i/>
          <w:sz w:val="20"/>
          <w:szCs w:val="20"/>
          <w:lang w:val="en-US" w:eastAsia="zh-CN"/>
        </w:rPr>
        <w:t>: RAN2 support</w:t>
      </w:r>
      <w:r w:rsidR="000920FD">
        <w:rPr>
          <w:rFonts w:ascii="Times New Roman" w:eastAsia="宋体" w:hAnsi="Times New Roman"/>
          <w:b/>
          <w:i/>
          <w:sz w:val="20"/>
          <w:szCs w:val="20"/>
          <w:lang w:val="en-US" w:eastAsia="zh-CN"/>
        </w:rPr>
        <w:t>s</w:t>
      </w:r>
      <w:r w:rsidRPr="00A25C8C">
        <w:rPr>
          <w:rFonts w:ascii="Times New Roman" w:eastAsia="宋体" w:hAnsi="Times New Roman"/>
          <w:b/>
          <w:i/>
          <w:sz w:val="20"/>
          <w:szCs w:val="20"/>
          <w:lang w:val="en-US" w:eastAsia="zh-CN"/>
        </w:rPr>
        <w:t xml:space="preserve"> the following:</w:t>
      </w:r>
    </w:p>
    <w:p w:rsidR="00D96FC9" w:rsidRPr="00A25C8C" w:rsidRDefault="00D96FC9" w:rsidP="00D96FC9">
      <w:pPr>
        <w:pStyle w:val="afe"/>
        <w:numPr>
          <w:ilvl w:val="0"/>
          <w:numId w:val="19"/>
        </w:numPr>
        <w:ind w:firstLineChars="0"/>
        <w:rPr>
          <w:rFonts w:ascii="Times New Roman" w:eastAsia="宋体" w:hAnsi="Times New Roman"/>
          <w:b/>
          <w:i/>
          <w:sz w:val="20"/>
          <w:szCs w:val="20"/>
          <w:lang w:val="en-US" w:eastAsia="zh-CN"/>
        </w:rPr>
      </w:pPr>
      <w:r w:rsidRPr="00A25C8C">
        <w:rPr>
          <w:rFonts w:ascii="Times New Roman" w:eastAsia="宋体" w:hAnsi="Times New Roman"/>
          <w:b/>
          <w:i/>
          <w:sz w:val="20"/>
          <w:szCs w:val="20"/>
          <w:lang w:val="en-US" w:eastAsia="zh-CN"/>
        </w:rPr>
        <w:t>In EN-DC and NGEN-DC, only the SN can configure SBFD;</w:t>
      </w:r>
    </w:p>
    <w:p w:rsidR="00D96FC9" w:rsidRPr="00A25C8C" w:rsidRDefault="00D96FC9" w:rsidP="00D96FC9">
      <w:pPr>
        <w:pStyle w:val="afe"/>
        <w:numPr>
          <w:ilvl w:val="0"/>
          <w:numId w:val="19"/>
        </w:numPr>
        <w:ind w:firstLineChars="0"/>
        <w:rPr>
          <w:rFonts w:ascii="Times New Roman" w:eastAsia="宋体" w:hAnsi="Times New Roman"/>
          <w:b/>
          <w:i/>
          <w:sz w:val="20"/>
          <w:szCs w:val="20"/>
          <w:lang w:val="en-US" w:eastAsia="zh-CN"/>
        </w:rPr>
      </w:pPr>
      <w:r w:rsidRPr="00A25C8C">
        <w:rPr>
          <w:rFonts w:ascii="Times New Roman" w:eastAsia="宋体" w:hAnsi="Times New Roman"/>
          <w:b/>
          <w:i/>
          <w:sz w:val="20"/>
          <w:szCs w:val="20"/>
          <w:lang w:val="en-US" w:eastAsia="zh-CN"/>
        </w:rPr>
        <w:t>In NE-DC, only the MN can configure</w:t>
      </w:r>
      <w:r w:rsidRPr="00A25C8C">
        <w:rPr>
          <w:rFonts w:ascii="Times New Roman" w:eastAsia="宋体" w:hAnsi="Times New Roman" w:hint="eastAsia"/>
          <w:b/>
          <w:i/>
          <w:sz w:val="20"/>
          <w:szCs w:val="20"/>
          <w:lang w:val="en-US" w:eastAsia="zh-CN"/>
        </w:rPr>
        <w:t xml:space="preserve"> </w:t>
      </w:r>
      <w:r w:rsidRPr="00A25C8C">
        <w:rPr>
          <w:rFonts w:ascii="Times New Roman" w:eastAsia="宋体" w:hAnsi="Times New Roman"/>
          <w:b/>
          <w:i/>
          <w:sz w:val="20"/>
          <w:szCs w:val="20"/>
          <w:lang w:val="en-US" w:eastAsia="zh-CN"/>
        </w:rPr>
        <w:t>SBFD;</w:t>
      </w:r>
    </w:p>
    <w:p w:rsidR="00D96FC9" w:rsidRPr="00A25C8C" w:rsidRDefault="00D96FC9" w:rsidP="00D96FC9">
      <w:pPr>
        <w:pStyle w:val="afe"/>
        <w:numPr>
          <w:ilvl w:val="0"/>
          <w:numId w:val="19"/>
        </w:numPr>
        <w:ind w:firstLineChars="0"/>
        <w:rPr>
          <w:rFonts w:ascii="Times New Roman" w:eastAsia="宋体" w:hAnsi="Times New Roman"/>
          <w:b/>
          <w:i/>
          <w:sz w:val="20"/>
          <w:szCs w:val="20"/>
          <w:lang w:val="en-US" w:eastAsia="zh-CN"/>
        </w:rPr>
      </w:pPr>
      <w:r w:rsidRPr="00A25C8C">
        <w:rPr>
          <w:rFonts w:ascii="Times New Roman" w:eastAsia="宋体" w:hAnsi="Times New Roman"/>
          <w:b/>
          <w:i/>
          <w:sz w:val="20"/>
          <w:szCs w:val="20"/>
          <w:lang w:val="en-US" w:eastAsia="zh-CN"/>
        </w:rPr>
        <w:t>In NR-DC, both the MN and the SN can configure SBFD</w:t>
      </w:r>
      <w:r w:rsidRPr="00A25C8C">
        <w:rPr>
          <w:rFonts w:ascii="Times New Roman" w:eastAsia="宋体" w:hAnsi="Times New Roman" w:hint="eastAsia"/>
          <w:b/>
          <w:i/>
          <w:sz w:val="20"/>
          <w:szCs w:val="20"/>
          <w:lang w:val="en-US" w:eastAsia="zh-CN"/>
        </w:rPr>
        <w:t>.</w:t>
      </w:r>
    </w:p>
    <w:p w:rsidR="00C06B3D" w:rsidRPr="00D96FC9" w:rsidRDefault="00C06B3D">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rsidR="00C06B3D" w:rsidRDefault="00C06B3D" w:rsidP="00C06B3D">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kern w:val="0"/>
          <w:sz w:val="20"/>
          <w:szCs w:val="20"/>
          <w:u w:val="single"/>
          <w:lang w:val="en-US" w:eastAsia="zh-CN"/>
        </w:rPr>
        <w:t>L3</w:t>
      </w:r>
      <w:r>
        <w:rPr>
          <w:rFonts w:ascii="Times New Roman" w:hAnsi="Times New Roman" w:hint="eastAsia"/>
          <w:kern w:val="0"/>
          <w:sz w:val="20"/>
          <w:szCs w:val="20"/>
          <w:u w:val="single"/>
          <w:lang w:val="en-US" w:eastAsia="zh-CN"/>
        </w:rPr>
        <w:t xml:space="preserve"> measurement </w:t>
      </w:r>
      <w:r>
        <w:rPr>
          <w:rFonts w:ascii="Times New Roman" w:hAnsi="Times New Roman"/>
          <w:kern w:val="0"/>
          <w:sz w:val="20"/>
          <w:szCs w:val="20"/>
          <w:u w:val="single"/>
          <w:lang w:val="en-US" w:eastAsia="zh-CN"/>
        </w:rPr>
        <w:t>filtering:</w:t>
      </w:r>
    </w:p>
    <w:p w:rsidR="00D96FC9" w:rsidRDefault="00D96FC9" w:rsidP="00D96FC9">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94CF5">
        <w:rPr>
          <w:rFonts w:ascii="Times New Roman" w:eastAsia="宋体" w:hAnsi="Times New Roman"/>
          <w:b/>
          <w:i/>
          <w:sz w:val="20"/>
          <w:szCs w:val="20"/>
          <w:lang w:val="en-US" w:eastAsia="zh-CN"/>
        </w:rPr>
        <w:t xml:space="preserve">Observation </w:t>
      </w:r>
      <w:r w:rsidR="00A925A8">
        <w:rPr>
          <w:rFonts w:ascii="Times New Roman" w:eastAsia="宋体" w:hAnsi="Times New Roman"/>
          <w:b/>
          <w:i/>
          <w:sz w:val="20"/>
          <w:szCs w:val="20"/>
          <w:lang w:val="en-US" w:eastAsia="zh-CN"/>
        </w:rPr>
        <w:t>1</w:t>
      </w:r>
      <w:r w:rsidRPr="00194CF5">
        <w:rPr>
          <w:rFonts w:ascii="Times New Roman" w:eastAsia="宋体" w:hAnsi="Times New Roman"/>
          <w:b/>
          <w:i/>
          <w:sz w:val="20"/>
          <w:szCs w:val="20"/>
          <w:lang w:val="en-US" w:eastAsia="zh-CN"/>
        </w:rPr>
        <w:t>: Due to the interference, the received</w:t>
      </w:r>
      <w:r>
        <w:rPr>
          <w:rFonts w:ascii="Times New Roman" w:eastAsia="宋体" w:hAnsi="Times New Roman"/>
          <w:b/>
          <w:i/>
          <w:sz w:val="20"/>
          <w:szCs w:val="20"/>
          <w:lang w:val="en-US" w:eastAsia="zh-CN"/>
        </w:rPr>
        <w:t xml:space="preserve"> RS-</w:t>
      </w:r>
      <w:r w:rsidRPr="00194CF5">
        <w:rPr>
          <w:rFonts w:ascii="Times New Roman" w:eastAsia="宋体" w:hAnsi="Times New Roman"/>
          <w:b/>
          <w:i/>
          <w:sz w:val="20"/>
          <w:szCs w:val="20"/>
          <w:lang w:val="en-US" w:eastAsia="zh-CN"/>
        </w:rPr>
        <w:t>RSRP/RSRQ/SINR on SBFD symbols will be different than the received</w:t>
      </w:r>
      <w:r>
        <w:rPr>
          <w:rFonts w:ascii="Times New Roman" w:eastAsia="宋体" w:hAnsi="Times New Roman"/>
          <w:b/>
          <w:i/>
          <w:sz w:val="20"/>
          <w:szCs w:val="20"/>
          <w:lang w:val="en-US" w:eastAsia="zh-CN"/>
        </w:rPr>
        <w:t xml:space="preserve"> RS-</w:t>
      </w:r>
      <w:r w:rsidRPr="00194CF5">
        <w:rPr>
          <w:rFonts w:ascii="Times New Roman" w:eastAsia="宋体" w:hAnsi="Times New Roman"/>
          <w:b/>
          <w:i/>
          <w:sz w:val="20"/>
          <w:szCs w:val="20"/>
          <w:lang w:val="en-US" w:eastAsia="zh-CN"/>
        </w:rPr>
        <w:t>RSRP/RSRQ/SINR on non-SBFD symbols</w:t>
      </w:r>
      <w:r>
        <w:rPr>
          <w:rFonts w:ascii="Times New Roman" w:eastAsia="宋体" w:hAnsi="Times New Roman"/>
          <w:b/>
          <w:i/>
          <w:sz w:val="20"/>
          <w:szCs w:val="20"/>
          <w:lang w:val="en-US" w:eastAsia="zh-CN"/>
        </w:rPr>
        <w:t>.</w:t>
      </w:r>
    </w:p>
    <w:p w:rsidR="00D96FC9" w:rsidRDefault="00D96FC9" w:rsidP="00D96FC9">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A3210F">
        <w:rPr>
          <w:rFonts w:ascii="Times New Roman" w:eastAsia="宋体" w:hAnsi="Times New Roman"/>
          <w:b/>
          <w:i/>
          <w:sz w:val="20"/>
          <w:szCs w:val="20"/>
          <w:lang w:val="en-US" w:eastAsia="zh-CN"/>
        </w:rPr>
        <w:t xml:space="preserve">Observation </w:t>
      </w:r>
      <w:r w:rsidR="00A925A8">
        <w:rPr>
          <w:rFonts w:ascii="Times New Roman" w:eastAsia="宋体" w:hAnsi="Times New Roman"/>
          <w:b/>
          <w:i/>
          <w:sz w:val="20"/>
          <w:szCs w:val="20"/>
          <w:lang w:val="en-US" w:eastAsia="zh-CN"/>
        </w:rPr>
        <w:t>2</w:t>
      </w:r>
      <w:r w:rsidRPr="00A3210F">
        <w:rPr>
          <w:rFonts w:ascii="Times New Roman" w:eastAsia="宋体" w:hAnsi="Times New Roman"/>
          <w:b/>
          <w:i/>
          <w:sz w:val="20"/>
          <w:szCs w:val="20"/>
          <w:lang w:val="en-US" w:eastAsia="zh-CN"/>
        </w:rPr>
        <w:t>: Since the SBFD configuration and SSB beam</w:t>
      </w:r>
      <w:r w:rsidRPr="00A3210F">
        <w:rPr>
          <w:rFonts w:ascii="Times New Roman" w:eastAsia="宋体" w:hAnsi="Times New Roman" w:hint="eastAsia"/>
          <w:b/>
          <w:i/>
          <w:sz w:val="20"/>
          <w:szCs w:val="20"/>
          <w:lang w:val="en-US" w:eastAsia="zh-CN"/>
        </w:rPr>
        <w:t xml:space="preserve">/index/periodicity are </w:t>
      </w:r>
      <w:r w:rsidRPr="00A3210F">
        <w:rPr>
          <w:rFonts w:ascii="Times New Roman" w:eastAsia="宋体" w:hAnsi="Times New Roman"/>
          <w:b/>
          <w:i/>
          <w:sz w:val="20"/>
          <w:szCs w:val="20"/>
          <w:lang w:val="en-US" w:eastAsia="zh-CN"/>
        </w:rPr>
        <w:t xml:space="preserve">cell-specific and pretty </w:t>
      </w:r>
      <w:r w:rsidRPr="00A3210F">
        <w:rPr>
          <w:rFonts w:ascii="Times New Roman" w:eastAsia="宋体" w:hAnsi="Times New Roman" w:hint="eastAsia"/>
          <w:b/>
          <w:i/>
          <w:sz w:val="20"/>
          <w:szCs w:val="20"/>
          <w:lang w:val="en-US" w:eastAsia="zh-CN"/>
        </w:rPr>
        <w:t>fixed</w:t>
      </w:r>
      <w:r w:rsidRPr="00A3210F">
        <w:rPr>
          <w:rFonts w:ascii="Times New Roman" w:eastAsia="宋体" w:hAnsi="Times New Roman"/>
          <w:b/>
          <w:i/>
          <w:sz w:val="20"/>
          <w:szCs w:val="20"/>
          <w:lang w:val="en-US" w:eastAsia="zh-CN"/>
        </w:rPr>
        <w:t>,</w:t>
      </w:r>
      <w:r w:rsidRPr="00A3210F">
        <w:rPr>
          <w:rFonts w:ascii="Times New Roman" w:eastAsia="宋体" w:hAnsi="Times New Roman" w:hint="eastAsia"/>
          <w:b/>
          <w:i/>
          <w:sz w:val="20"/>
          <w:szCs w:val="20"/>
          <w:lang w:val="en-US" w:eastAsia="zh-CN"/>
        </w:rPr>
        <w:t xml:space="preserve"> </w:t>
      </w:r>
      <w:r w:rsidRPr="00A3210F">
        <w:rPr>
          <w:rFonts w:ascii="Times New Roman" w:eastAsia="宋体" w:hAnsi="Times New Roman"/>
          <w:b/>
          <w:i/>
          <w:sz w:val="20"/>
          <w:szCs w:val="20"/>
          <w:lang w:val="en-US" w:eastAsia="zh-CN"/>
        </w:rPr>
        <w:t>it is very likely that some specific SSB beam directions are always on the SBFD symbols</w:t>
      </w:r>
      <w:r>
        <w:rPr>
          <w:rFonts w:ascii="Times New Roman" w:eastAsia="宋体" w:hAnsi="Times New Roman"/>
          <w:b/>
          <w:i/>
          <w:sz w:val="20"/>
          <w:szCs w:val="20"/>
          <w:lang w:val="en-US" w:eastAsia="zh-CN"/>
        </w:rPr>
        <w:t xml:space="preserve">. </w:t>
      </w:r>
    </w:p>
    <w:p w:rsidR="00D96FC9" w:rsidRPr="00A3210F" w:rsidRDefault="00D96FC9" w:rsidP="00D96FC9">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 xml:space="preserve">Observation </w:t>
      </w:r>
      <w:r w:rsidR="00A925A8">
        <w:rPr>
          <w:rFonts w:ascii="Times New Roman" w:eastAsia="宋体" w:hAnsi="Times New Roman"/>
          <w:b/>
          <w:i/>
          <w:sz w:val="20"/>
          <w:szCs w:val="20"/>
          <w:lang w:val="en-US" w:eastAsia="zh-CN"/>
        </w:rPr>
        <w:t>3</w:t>
      </w:r>
      <w:r>
        <w:rPr>
          <w:rFonts w:ascii="Times New Roman" w:eastAsia="宋体" w:hAnsi="Times New Roman"/>
          <w:b/>
          <w:i/>
          <w:sz w:val="20"/>
          <w:szCs w:val="20"/>
          <w:lang w:val="en-US" w:eastAsia="zh-CN"/>
        </w:rPr>
        <w:t>: If UE only takes the several specific SSB beam directions on SBFD symbol and non-SBFD symbol for L3 measurement, the UE cannot well evaluate the cell quality equally/accurately since a cell may have multiple beams.</w:t>
      </w:r>
    </w:p>
    <w:p w:rsidR="00D96FC9" w:rsidRDefault="00D96FC9" w:rsidP="00D96FC9">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E6E18">
        <w:rPr>
          <w:rFonts w:ascii="Times New Roman" w:eastAsia="宋体" w:hAnsi="Times New Roman"/>
          <w:b/>
          <w:i/>
          <w:sz w:val="20"/>
          <w:szCs w:val="20"/>
          <w:lang w:val="en-US" w:eastAsia="zh-CN"/>
        </w:rPr>
        <w:t xml:space="preserve">Observation </w:t>
      </w:r>
      <w:r w:rsidR="00A925A8">
        <w:rPr>
          <w:rFonts w:ascii="Times New Roman" w:eastAsia="宋体" w:hAnsi="Times New Roman"/>
          <w:b/>
          <w:i/>
          <w:sz w:val="20"/>
          <w:szCs w:val="20"/>
          <w:lang w:val="en-US" w:eastAsia="zh-CN"/>
        </w:rPr>
        <w:t>4</w:t>
      </w:r>
      <w:r w:rsidRPr="001E6E18">
        <w:rPr>
          <w:rFonts w:ascii="Times New Roman" w:eastAsia="宋体" w:hAnsi="Times New Roman"/>
          <w:b/>
          <w:i/>
          <w:sz w:val="20"/>
          <w:szCs w:val="20"/>
          <w:lang w:val="en-US" w:eastAsia="zh-CN"/>
        </w:rPr>
        <w:t xml:space="preserve">: When generating L3 measurements, </w:t>
      </w:r>
      <w:r>
        <w:rPr>
          <w:rFonts w:ascii="Times New Roman" w:eastAsia="宋体" w:hAnsi="Times New Roman"/>
          <w:b/>
          <w:i/>
          <w:sz w:val="20"/>
          <w:szCs w:val="20"/>
          <w:lang w:val="en-US" w:eastAsia="zh-CN"/>
        </w:rPr>
        <w:t>the</w:t>
      </w:r>
      <w:r w:rsidRPr="001E6E18">
        <w:rPr>
          <w:rFonts w:ascii="Times New Roman" w:eastAsia="宋体" w:hAnsi="Times New Roman"/>
          <w:b/>
          <w:i/>
          <w:sz w:val="20"/>
          <w:szCs w:val="20"/>
          <w:lang w:val="en-US" w:eastAsia="zh-CN"/>
        </w:rPr>
        <w:t xml:space="preserve"> SSB beams on the SBFD symbols should also be taken into L3 filtering with equal possibility </w:t>
      </w:r>
      <w:r>
        <w:rPr>
          <w:rFonts w:ascii="Times New Roman" w:eastAsia="宋体" w:hAnsi="Times New Roman"/>
          <w:b/>
          <w:i/>
          <w:sz w:val="20"/>
          <w:szCs w:val="20"/>
          <w:lang w:val="en-US" w:eastAsia="zh-CN"/>
        </w:rPr>
        <w:t>compared to</w:t>
      </w:r>
      <w:r w:rsidRPr="001E6E18">
        <w:rPr>
          <w:rFonts w:ascii="Times New Roman" w:eastAsia="宋体" w:hAnsi="Times New Roman"/>
          <w:b/>
          <w:i/>
          <w:sz w:val="20"/>
          <w:szCs w:val="20"/>
          <w:lang w:val="en-US" w:eastAsia="zh-CN"/>
        </w:rPr>
        <w:t xml:space="preserve"> the SSB beams on the non-SBFD symbols, in order to evaluate the cell </w:t>
      </w:r>
      <w:r>
        <w:rPr>
          <w:rFonts w:ascii="Times New Roman" w:eastAsia="宋体" w:hAnsi="Times New Roman"/>
          <w:b/>
          <w:i/>
          <w:sz w:val="20"/>
          <w:szCs w:val="20"/>
          <w:lang w:val="en-US" w:eastAsia="zh-CN"/>
        </w:rPr>
        <w:t xml:space="preserve">quality </w:t>
      </w:r>
      <w:r w:rsidRPr="001E6E18">
        <w:rPr>
          <w:rFonts w:ascii="Times New Roman" w:eastAsia="宋体" w:hAnsi="Times New Roman"/>
          <w:b/>
          <w:i/>
          <w:sz w:val="20"/>
          <w:szCs w:val="20"/>
          <w:lang w:val="en-US" w:eastAsia="zh-CN"/>
        </w:rPr>
        <w:t>fairly</w:t>
      </w:r>
      <w:r>
        <w:rPr>
          <w:rFonts w:ascii="Times New Roman" w:eastAsia="宋体" w:hAnsi="Times New Roman"/>
          <w:b/>
          <w:i/>
          <w:sz w:val="20"/>
          <w:szCs w:val="20"/>
          <w:lang w:val="en-US" w:eastAsia="zh-CN"/>
        </w:rPr>
        <w:t>/accurately</w:t>
      </w:r>
      <w:r w:rsidRPr="001E6E18">
        <w:rPr>
          <w:rFonts w:ascii="Times New Roman" w:eastAsia="宋体" w:hAnsi="Times New Roman"/>
          <w:b/>
          <w:i/>
          <w:sz w:val="20"/>
          <w:szCs w:val="20"/>
          <w:lang w:val="en-US" w:eastAsia="zh-CN"/>
        </w:rPr>
        <w:t>.</w:t>
      </w:r>
    </w:p>
    <w:p w:rsidR="00D96FC9" w:rsidRDefault="00D96FC9" w:rsidP="00D96FC9">
      <w:pPr>
        <w:adjustRightInd w:val="0"/>
        <w:snapToGrid w:val="0"/>
        <w:spacing w:beforeLines="50" w:before="156" w:afterLines="50" w:after="156" w:line="240" w:lineRule="auto"/>
        <w:rPr>
          <w:rFonts w:ascii="Times New Roman" w:eastAsia="宋体" w:hAnsi="Times New Roman"/>
          <w:b/>
          <w:i/>
          <w:sz w:val="20"/>
          <w:szCs w:val="20"/>
          <w:lang w:val="en-US" w:eastAsia="zh-CN"/>
        </w:rPr>
      </w:pPr>
    </w:p>
    <w:p w:rsidR="00D96FC9" w:rsidRPr="0005657E" w:rsidRDefault="00D96FC9" w:rsidP="00D96FC9">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05657E">
        <w:rPr>
          <w:rFonts w:ascii="Times New Roman" w:eastAsia="宋体" w:hAnsi="Times New Roman"/>
          <w:b/>
          <w:i/>
          <w:sz w:val="20"/>
          <w:szCs w:val="20"/>
          <w:lang w:val="en-US" w:eastAsia="zh-CN"/>
        </w:rPr>
        <w:t xml:space="preserve">Proposal </w:t>
      </w:r>
      <w:r w:rsidR="00A925A8">
        <w:rPr>
          <w:rFonts w:ascii="Times New Roman" w:eastAsia="宋体" w:hAnsi="Times New Roman"/>
          <w:b/>
          <w:i/>
          <w:sz w:val="20"/>
          <w:szCs w:val="20"/>
          <w:lang w:val="en-US" w:eastAsia="zh-CN"/>
        </w:rPr>
        <w:t>3</w:t>
      </w:r>
      <w:r w:rsidRPr="0005657E">
        <w:rPr>
          <w:rFonts w:ascii="Times New Roman" w:eastAsia="宋体" w:hAnsi="Times New Roman"/>
          <w:b/>
          <w:i/>
          <w:sz w:val="20"/>
          <w:szCs w:val="20"/>
          <w:lang w:val="en-US" w:eastAsia="zh-CN"/>
        </w:rPr>
        <w:t xml:space="preserve">: </w:t>
      </w:r>
      <w:proofErr w:type="spellStart"/>
      <w:r w:rsidRPr="0005657E">
        <w:rPr>
          <w:rFonts w:ascii="Times New Roman" w:eastAsia="宋体" w:hAnsi="Times New Roman"/>
          <w:b/>
          <w:i/>
          <w:sz w:val="20"/>
          <w:szCs w:val="20"/>
          <w:lang w:val="en-US" w:eastAsia="zh-CN"/>
        </w:rPr>
        <w:t>gNB</w:t>
      </w:r>
      <w:proofErr w:type="spellEnd"/>
      <w:r w:rsidRPr="0005657E">
        <w:rPr>
          <w:rFonts w:ascii="Times New Roman" w:eastAsia="宋体" w:hAnsi="Times New Roman"/>
          <w:b/>
          <w:i/>
          <w:sz w:val="20"/>
          <w:szCs w:val="20"/>
          <w:lang w:val="en-US" w:eastAsia="zh-CN"/>
        </w:rPr>
        <w:t xml:space="preserve"> configures additional power threshold to UE, the additional power threshold is used for the consolidation of </w:t>
      </w:r>
      <w:r>
        <w:rPr>
          <w:rFonts w:ascii="Times New Roman" w:eastAsia="宋体" w:hAnsi="Times New Roman"/>
          <w:b/>
          <w:i/>
          <w:sz w:val="20"/>
          <w:szCs w:val="20"/>
          <w:lang w:val="en-US" w:eastAsia="zh-CN"/>
        </w:rPr>
        <w:t>cell</w:t>
      </w:r>
      <w:r w:rsidRPr="0005657E">
        <w:rPr>
          <w:rFonts w:ascii="Times New Roman" w:eastAsia="宋体" w:hAnsi="Times New Roman"/>
          <w:b/>
          <w:i/>
          <w:sz w:val="20"/>
          <w:szCs w:val="20"/>
          <w:lang w:val="en-US" w:eastAsia="zh-CN"/>
        </w:rPr>
        <w:t xml:space="preserve"> measurement </w:t>
      </w:r>
      <w:r>
        <w:rPr>
          <w:rFonts w:ascii="Times New Roman" w:eastAsia="宋体" w:hAnsi="Times New Roman"/>
          <w:b/>
          <w:i/>
          <w:sz w:val="20"/>
          <w:szCs w:val="20"/>
          <w:lang w:val="en-US" w:eastAsia="zh-CN"/>
        </w:rPr>
        <w:t xml:space="preserve">from the beam measurements </w:t>
      </w:r>
      <w:r w:rsidRPr="0005657E">
        <w:rPr>
          <w:rFonts w:ascii="Times New Roman" w:eastAsia="宋体" w:hAnsi="Times New Roman"/>
          <w:b/>
          <w:i/>
          <w:sz w:val="20"/>
          <w:szCs w:val="20"/>
          <w:lang w:val="en-US" w:eastAsia="zh-CN"/>
        </w:rPr>
        <w:t>made on SBFD symbols.</w:t>
      </w:r>
    </w:p>
    <w:p w:rsidR="00A925A8" w:rsidRPr="00D96FC9" w:rsidRDefault="00A925A8" w:rsidP="00A925A8">
      <w:pPr>
        <w:adjustRightInd w:val="0"/>
        <w:snapToGrid w:val="0"/>
        <w:spacing w:beforeLines="50" w:before="156" w:afterLines="50" w:after="156" w:line="240" w:lineRule="auto"/>
        <w:rPr>
          <w:rFonts w:ascii="Times New Roman" w:hAnsi="Times New Roman"/>
          <w:kern w:val="0"/>
          <w:sz w:val="20"/>
          <w:szCs w:val="20"/>
          <w:lang w:val="en-US" w:eastAsia="zh-CN"/>
        </w:rPr>
      </w:pPr>
    </w:p>
    <w:p w:rsidR="00A925A8" w:rsidRDefault="00A925A8" w:rsidP="00A925A8">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kern w:val="0"/>
          <w:sz w:val="20"/>
          <w:szCs w:val="20"/>
          <w:u w:val="single"/>
          <w:lang w:val="en-US" w:eastAsia="zh-CN"/>
        </w:rPr>
        <w:t>L3</w:t>
      </w:r>
      <w:r>
        <w:rPr>
          <w:rFonts w:ascii="Times New Roman" w:hAnsi="Times New Roman" w:hint="eastAsia"/>
          <w:kern w:val="0"/>
          <w:sz w:val="20"/>
          <w:szCs w:val="20"/>
          <w:u w:val="single"/>
          <w:lang w:val="en-US" w:eastAsia="zh-CN"/>
        </w:rPr>
        <w:t xml:space="preserve"> measurement, </w:t>
      </w:r>
      <w:r>
        <w:rPr>
          <w:rFonts w:ascii="Times New Roman" w:hAnsi="Times New Roman"/>
          <w:kern w:val="0"/>
          <w:sz w:val="20"/>
          <w:szCs w:val="20"/>
          <w:u w:val="single"/>
          <w:lang w:val="en-US" w:eastAsia="zh-CN"/>
        </w:rPr>
        <w:t>gap requirement:</w:t>
      </w:r>
    </w:p>
    <w:p w:rsidR="00A925A8" w:rsidRPr="00483A00" w:rsidRDefault="00A925A8"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483A00">
        <w:rPr>
          <w:rFonts w:ascii="Times New Roman" w:eastAsia="宋体" w:hAnsi="Times New Roman"/>
          <w:b/>
          <w:i/>
          <w:sz w:val="20"/>
          <w:szCs w:val="20"/>
          <w:lang w:val="en-US" w:eastAsia="zh-CN"/>
        </w:rPr>
        <w:t>O</w:t>
      </w:r>
      <w:r w:rsidRPr="00483A00">
        <w:rPr>
          <w:rFonts w:ascii="Times New Roman" w:eastAsia="宋体" w:hAnsi="Times New Roman" w:hint="eastAsia"/>
          <w:b/>
          <w:i/>
          <w:sz w:val="20"/>
          <w:szCs w:val="20"/>
          <w:lang w:val="en-US" w:eastAsia="zh-CN"/>
        </w:rPr>
        <w:t xml:space="preserve">bservation </w:t>
      </w:r>
      <w:r>
        <w:rPr>
          <w:rFonts w:ascii="Times New Roman" w:eastAsia="宋体" w:hAnsi="Times New Roman"/>
          <w:b/>
          <w:i/>
          <w:sz w:val="20"/>
          <w:szCs w:val="20"/>
          <w:lang w:val="en-US" w:eastAsia="zh-CN"/>
        </w:rPr>
        <w:t>5</w:t>
      </w:r>
      <w:r w:rsidRPr="00483A00">
        <w:rPr>
          <w:rFonts w:ascii="Times New Roman" w:eastAsia="宋体" w:hAnsi="Times New Roman"/>
          <w:b/>
          <w:i/>
          <w:sz w:val="20"/>
          <w:szCs w:val="20"/>
          <w:lang w:val="en-US" w:eastAsia="zh-CN"/>
        </w:rPr>
        <w:t xml:space="preserve">: UE can receive and measure the </w:t>
      </w:r>
      <w:r>
        <w:rPr>
          <w:rFonts w:ascii="Times New Roman" w:eastAsia="宋体" w:hAnsi="Times New Roman"/>
          <w:b/>
          <w:i/>
          <w:sz w:val="20"/>
          <w:szCs w:val="20"/>
          <w:lang w:val="en-US" w:eastAsia="zh-CN"/>
        </w:rPr>
        <w:t>CSI-RS and SSB</w:t>
      </w:r>
      <w:r w:rsidRPr="00483A00">
        <w:rPr>
          <w:rFonts w:ascii="Times New Roman" w:eastAsia="宋体" w:hAnsi="Times New Roman"/>
          <w:b/>
          <w:i/>
          <w:sz w:val="20"/>
          <w:szCs w:val="20"/>
          <w:lang w:val="en-US" w:eastAsia="zh-CN"/>
        </w:rPr>
        <w:t xml:space="preserve"> for L3 measurement on SBFD symbols.</w:t>
      </w:r>
    </w:p>
    <w:p w:rsidR="00A925A8" w:rsidRPr="00483A00" w:rsidRDefault="00A925A8"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483A00">
        <w:rPr>
          <w:rFonts w:ascii="Times New Roman" w:eastAsia="宋体" w:hAnsi="Times New Roman"/>
          <w:b/>
          <w:i/>
          <w:sz w:val="20"/>
          <w:szCs w:val="20"/>
          <w:lang w:val="en-US" w:eastAsia="zh-CN"/>
        </w:rPr>
        <w:t>O</w:t>
      </w:r>
      <w:r w:rsidRPr="00483A00">
        <w:rPr>
          <w:rFonts w:ascii="Times New Roman" w:eastAsia="宋体" w:hAnsi="Times New Roman" w:hint="eastAsia"/>
          <w:b/>
          <w:i/>
          <w:sz w:val="20"/>
          <w:szCs w:val="20"/>
          <w:lang w:val="en-US" w:eastAsia="zh-CN"/>
        </w:rPr>
        <w:t xml:space="preserve">bservation </w:t>
      </w:r>
      <w:r>
        <w:rPr>
          <w:rFonts w:ascii="Times New Roman" w:eastAsia="宋体" w:hAnsi="Times New Roman"/>
          <w:b/>
          <w:i/>
          <w:sz w:val="20"/>
          <w:szCs w:val="20"/>
          <w:lang w:val="en-US" w:eastAsia="zh-CN"/>
        </w:rPr>
        <w:t>6</w:t>
      </w:r>
      <w:r w:rsidRPr="00483A00">
        <w:rPr>
          <w:rFonts w:ascii="Times New Roman" w:eastAsia="宋体" w:hAnsi="Times New Roman"/>
          <w:b/>
          <w:i/>
          <w:sz w:val="20"/>
          <w:szCs w:val="20"/>
          <w:lang w:val="en-US" w:eastAsia="zh-CN"/>
        </w:rPr>
        <w:t xml:space="preserve">: The configured or active BWP of a cell may be divided into UL </w:t>
      </w:r>
      <w:proofErr w:type="spellStart"/>
      <w:r w:rsidRPr="00483A00">
        <w:rPr>
          <w:rFonts w:ascii="Times New Roman" w:eastAsia="宋体" w:hAnsi="Times New Roman"/>
          <w:b/>
          <w:i/>
          <w:sz w:val="20"/>
          <w:szCs w:val="20"/>
          <w:lang w:val="en-US" w:eastAsia="zh-CN"/>
        </w:rPr>
        <w:t>subband</w:t>
      </w:r>
      <w:proofErr w:type="spellEnd"/>
      <w:r w:rsidRPr="00483A00">
        <w:rPr>
          <w:rFonts w:ascii="Times New Roman" w:eastAsia="宋体" w:hAnsi="Times New Roman"/>
          <w:b/>
          <w:i/>
          <w:sz w:val="20"/>
          <w:szCs w:val="20"/>
          <w:lang w:val="en-US" w:eastAsia="zh-CN"/>
        </w:rPr>
        <w:t xml:space="preserve"> and DL </w:t>
      </w:r>
      <w:proofErr w:type="spellStart"/>
      <w:r w:rsidRPr="00483A00">
        <w:rPr>
          <w:rFonts w:ascii="Times New Roman" w:eastAsia="宋体" w:hAnsi="Times New Roman"/>
          <w:b/>
          <w:i/>
          <w:sz w:val="20"/>
          <w:szCs w:val="20"/>
          <w:lang w:val="en-US" w:eastAsia="zh-CN"/>
        </w:rPr>
        <w:t>subband</w:t>
      </w:r>
      <w:proofErr w:type="spellEnd"/>
      <w:r w:rsidRPr="00483A00">
        <w:rPr>
          <w:rFonts w:ascii="Times New Roman" w:eastAsia="宋体" w:hAnsi="Times New Roman"/>
          <w:b/>
          <w:i/>
          <w:sz w:val="20"/>
          <w:szCs w:val="20"/>
          <w:lang w:val="en-US" w:eastAsia="zh-CN"/>
        </w:rPr>
        <w:t xml:space="preserve"> when </w:t>
      </w:r>
      <w:r w:rsidRPr="00483A00">
        <w:rPr>
          <w:rFonts w:ascii="Times New Roman" w:eastAsia="宋体" w:hAnsi="Times New Roman"/>
          <w:b/>
          <w:i/>
          <w:sz w:val="20"/>
          <w:szCs w:val="20"/>
          <w:lang w:val="en-US" w:eastAsia="zh-CN"/>
        </w:rPr>
        <w:lastRenderedPageBreak/>
        <w:t>SBFD configuration is enabled in the cell.</w:t>
      </w:r>
    </w:p>
    <w:p w:rsidR="00A925A8" w:rsidRDefault="00A925A8"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7</w:t>
      </w:r>
      <w:r>
        <w:rPr>
          <w:rFonts w:ascii="Times New Roman" w:eastAsia="宋体" w:hAnsi="Times New Roman"/>
          <w:b/>
          <w:i/>
          <w:sz w:val="20"/>
          <w:szCs w:val="20"/>
          <w:lang w:val="en-US" w:eastAsia="zh-CN"/>
        </w:rPr>
        <w:t xml:space="preserve">: Not all the frequency resource of configured MOs (measurement objects) is totally allocated in the UE’s DL </w:t>
      </w:r>
      <w:proofErr w:type="spellStart"/>
      <w:r>
        <w:rPr>
          <w:rFonts w:ascii="Times New Roman" w:eastAsia="宋体" w:hAnsi="Times New Roman"/>
          <w:b/>
          <w:i/>
          <w:sz w:val="20"/>
          <w:szCs w:val="20"/>
          <w:lang w:val="en-US" w:eastAsia="zh-CN"/>
        </w:rPr>
        <w:t>subband</w:t>
      </w:r>
      <w:proofErr w:type="spellEnd"/>
      <w:r>
        <w:rPr>
          <w:rFonts w:ascii="Times New Roman" w:eastAsia="宋体" w:hAnsi="Times New Roman"/>
          <w:b/>
          <w:i/>
          <w:sz w:val="20"/>
          <w:szCs w:val="20"/>
          <w:lang w:val="en-US" w:eastAsia="zh-CN"/>
        </w:rPr>
        <w:t>.</w:t>
      </w:r>
    </w:p>
    <w:p w:rsidR="00A925A8" w:rsidRDefault="00A925A8"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C94D81">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8</w:t>
      </w:r>
      <w:r w:rsidRPr="00C94D81">
        <w:rPr>
          <w:rFonts w:ascii="Times New Roman" w:eastAsia="宋体" w:hAnsi="Times New Roman"/>
          <w:b/>
          <w:i/>
          <w:sz w:val="20"/>
          <w:szCs w:val="20"/>
          <w:lang w:val="en-US" w:eastAsia="zh-CN"/>
        </w:rPr>
        <w:t xml:space="preserve">: </w:t>
      </w:r>
      <w:r>
        <w:rPr>
          <w:rFonts w:ascii="Times New Roman" w:eastAsia="宋体" w:hAnsi="Times New Roman"/>
          <w:b/>
          <w:i/>
          <w:sz w:val="20"/>
          <w:szCs w:val="20"/>
          <w:lang w:val="en-US" w:eastAsia="zh-CN"/>
        </w:rPr>
        <w:t>I</w:t>
      </w:r>
      <w:r w:rsidRPr="00C94D81">
        <w:rPr>
          <w:rFonts w:ascii="Times New Roman" w:eastAsia="宋体" w:hAnsi="Times New Roman"/>
          <w:b/>
          <w:i/>
          <w:sz w:val="20"/>
          <w:szCs w:val="20"/>
          <w:lang w:val="en-US" w:eastAsia="zh-CN"/>
        </w:rPr>
        <w:t xml:space="preserve">f all the NCD SSBs of a cell are restricted </w:t>
      </w:r>
      <w:r>
        <w:rPr>
          <w:rFonts w:ascii="Times New Roman" w:eastAsia="宋体" w:hAnsi="Times New Roman"/>
          <w:b/>
          <w:i/>
          <w:sz w:val="20"/>
          <w:szCs w:val="20"/>
          <w:lang w:val="en-US" w:eastAsia="zh-CN"/>
        </w:rPr>
        <w:t xml:space="preserve">to be </w:t>
      </w:r>
      <w:r w:rsidRPr="00C94D81">
        <w:rPr>
          <w:rFonts w:ascii="Times New Roman" w:eastAsia="宋体" w:hAnsi="Times New Roman"/>
          <w:b/>
          <w:i/>
          <w:sz w:val="20"/>
          <w:szCs w:val="20"/>
          <w:lang w:val="en-US" w:eastAsia="zh-CN"/>
        </w:rPr>
        <w:t xml:space="preserve">within DL </w:t>
      </w:r>
      <w:proofErr w:type="spellStart"/>
      <w:r w:rsidRPr="00C94D81">
        <w:rPr>
          <w:rFonts w:ascii="Times New Roman" w:eastAsia="宋体" w:hAnsi="Times New Roman"/>
          <w:b/>
          <w:i/>
          <w:sz w:val="20"/>
          <w:szCs w:val="20"/>
          <w:lang w:val="en-US" w:eastAsia="zh-CN"/>
        </w:rPr>
        <w:t>subband</w:t>
      </w:r>
      <w:proofErr w:type="spellEnd"/>
      <w:r w:rsidRPr="00C94D81">
        <w:rPr>
          <w:rFonts w:ascii="Times New Roman" w:eastAsia="宋体" w:hAnsi="Times New Roman"/>
          <w:b/>
          <w:i/>
          <w:sz w:val="20"/>
          <w:szCs w:val="20"/>
          <w:lang w:val="en-US" w:eastAsia="zh-CN"/>
        </w:rPr>
        <w:t xml:space="preserve">, it is hard for </w:t>
      </w:r>
      <w:proofErr w:type="spellStart"/>
      <w:r w:rsidRPr="00C94D81">
        <w:rPr>
          <w:rFonts w:ascii="Times New Roman" w:eastAsia="宋体" w:hAnsi="Times New Roman"/>
          <w:b/>
          <w:i/>
          <w:sz w:val="20"/>
          <w:szCs w:val="20"/>
          <w:lang w:val="en-US" w:eastAsia="zh-CN"/>
        </w:rPr>
        <w:t>gNB</w:t>
      </w:r>
      <w:proofErr w:type="spellEnd"/>
      <w:r w:rsidRPr="00C94D81">
        <w:rPr>
          <w:rFonts w:ascii="Times New Roman" w:eastAsia="宋体" w:hAnsi="Times New Roman"/>
          <w:b/>
          <w:i/>
          <w:sz w:val="20"/>
          <w:szCs w:val="20"/>
          <w:lang w:val="en-US" w:eastAsia="zh-CN"/>
        </w:rPr>
        <w:t xml:space="preserve"> to allocate a proper DL/UL </w:t>
      </w:r>
      <w:proofErr w:type="spellStart"/>
      <w:r w:rsidRPr="00C94D81">
        <w:rPr>
          <w:rFonts w:ascii="Times New Roman" w:eastAsia="宋体" w:hAnsi="Times New Roman"/>
          <w:b/>
          <w:i/>
          <w:sz w:val="20"/>
          <w:szCs w:val="20"/>
          <w:lang w:val="en-US" w:eastAsia="zh-CN"/>
        </w:rPr>
        <w:t>subband</w:t>
      </w:r>
      <w:proofErr w:type="spellEnd"/>
      <w:r w:rsidRPr="00C94D81">
        <w:rPr>
          <w:rFonts w:ascii="Times New Roman" w:eastAsia="宋体" w:hAnsi="Times New Roman"/>
          <w:b/>
          <w:i/>
          <w:sz w:val="20"/>
          <w:szCs w:val="20"/>
          <w:lang w:val="en-US" w:eastAsia="zh-CN"/>
        </w:rPr>
        <w:t xml:space="preserve"> frequency division.</w:t>
      </w:r>
    </w:p>
    <w:p w:rsidR="00A925A8" w:rsidRDefault="00A925A8"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p>
    <w:p w:rsidR="00A925A8" w:rsidRDefault="00A925A8"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 xml:space="preserve">Proposal </w:t>
      </w:r>
      <w:r>
        <w:rPr>
          <w:rFonts w:ascii="Times New Roman" w:eastAsia="宋体" w:hAnsi="Times New Roman"/>
          <w:b/>
          <w:i/>
          <w:sz w:val="20"/>
          <w:szCs w:val="20"/>
          <w:lang w:val="en-US" w:eastAsia="zh-CN"/>
        </w:rPr>
        <w:t>4</w:t>
      </w:r>
      <w:r>
        <w:rPr>
          <w:rFonts w:ascii="Times New Roman" w:eastAsia="宋体" w:hAnsi="Times New Roman"/>
          <w:b/>
          <w:i/>
          <w:sz w:val="20"/>
          <w:szCs w:val="20"/>
          <w:lang w:val="en-US" w:eastAsia="zh-CN"/>
        </w:rPr>
        <w:t xml:space="preserve">: If a MO is on SBFD symbol but it is not within the DL </w:t>
      </w:r>
      <w:proofErr w:type="spellStart"/>
      <w:r>
        <w:rPr>
          <w:rFonts w:ascii="Times New Roman" w:eastAsia="宋体" w:hAnsi="Times New Roman"/>
          <w:b/>
          <w:i/>
          <w:sz w:val="20"/>
          <w:szCs w:val="20"/>
          <w:lang w:val="en-US" w:eastAsia="zh-CN"/>
        </w:rPr>
        <w:t>subband</w:t>
      </w:r>
      <w:proofErr w:type="spellEnd"/>
      <w:r>
        <w:rPr>
          <w:rFonts w:ascii="Times New Roman" w:eastAsia="宋体" w:hAnsi="Times New Roman"/>
          <w:b/>
          <w:i/>
          <w:sz w:val="20"/>
          <w:szCs w:val="20"/>
          <w:lang w:val="en-US" w:eastAsia="zh-CN"/>
        </w:rPr>
        <w:t xml:space="preserve"> (even if the MO is within current active BWP), UE needs measurement gap to measure such MO.</w:t>
      </w:r>
    </w:p>
    <w:p w:rsidR="00A925A8" w:rsidRPr="00190D6F" w:rsidRDefault="00A925A8"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90D6F">
        <w:rPr>
          <w:rFonts w:ascii="Times New Roman" w:eastAsia="宋体" w:hAnsi="Times New Roman"/>
          <w:b/>
          <w:i/>
          <w:sz w:val="20"/>
          <w:szCs w:val="20"/>
          <w:lang w:val="en-US" w:eastAsia="zh-CN"/>
        </w:rPr>
        <w:t xml:space="preserve">Proposal </w:t>
      </w:r>
      <w:r>
        <w:rPr>
          <w:rFonts w:ascii="Times New Roman" w:eastAsia="宋体" w:hAnsi="Times New Roman"/>
          <w:b/>
          <w:i/>
          <w:sz w:val="20"/>
          <w:szCs w:val="20"/>
          <w:lang w:val="en-US" w:eastAsia="zh-CN"/>
        </w:rPr>
        <w:t>5</w:t>
      </w:r>
      <w:r w:rsidRPr="00190D6F">
        <w:rPr>
          <w:rFonts w:ascii="Times New Roman" w:eastAsia="宋体" w:hAnsi="Times New Roman"/>
          <w:b/>
          <w:i/>
          <w:sz w:val="20"/>
          <w:szCs w:val="20"/>
          <w:lang w:val="en-US" w:eastAsia="zh-CN"/>
        </w:rPr>
        <w:t>: RAN2 sends LS to RAN1</w:t>
      </w:r>
      <w:r>
        <w:rPr>
          <w:rFonts w:ascii="Times New Roman" w:eastAsia="宋体" w:hAnsi="Times New Roman"/>
          <w:b/>
          <w:i/>
          <w:sz w:val="20"/>
          <w:szCs w:val="20"/>
          <w:lang w:val="en-US" w:eastAsia="zh-CN"/>
        </w:rPr>
        <w:t xml:space="preserve"> (cc RAN4)</w:t>
      </w:r>
      <w:r w:rsidRPr="00190D6F">
        <w:rPr>
          <w:rFonts w:ascii="Times New Roman" w:eastAsia="宋体" w:hAnsi="Times New Roman"/>
          <w:b/>
          <w:i/>
          <w:sz w:val="20"/>
          <w:szCs w:val="20"/>
          <w:lang w:val="en-US" w:eastAsia="zh-CN"/>
        </w:rPr>
        <w:t xml:space="preserve"> to ask whether the CD SSB and/or NCD SSB(s) of a cell should be allocated within DL </w:t>
      </w:r>
      <w:proofErr w:type="spellStart"/>
      <w:r w:rsidRPr="00190D6F">
        <w:rPr>
          <w:rFonts w:ascii="Times New Roman" w:eastAsia="宋体" w:hAnsi="Times New Roman"/>
          <w:b/>
          <w:i/>
          <w:sz w:val="20"/>
          <w:szCs w:val="20"/>
          <w:lang w:val="en-US" w:eastAsia="zh-CN"/>
        </w:rPr>
        <w:t>subband</w:t>
      </w:r>
      <w:proofErr w:type="spellEnd"/>
      <w:r w:rsidRPr="00190D6F">
        <w:rPr>
          <w:rFonts w:ascii="Times New Roman" w:eastAsia="宋体" w:hAnsi="Times New Roman"/>
          <w:b/>
          <w:i/>
          <w:sz w:val="20"/>
          <w:szCs w:val="20"/>
          <w:lang w:val="en-US" w:eastAsia="zh-CN"/>
        </w:rPr>
        <w:t>.</w:t>
      </w:r>
    </w:p>
    <w:p w:rsidR="00A925A8" w:rsidRDefault="00A925A8"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6A404A">
        <w:rPr>
          <w:rFonts w:ascii="Times New Roman" w:eastAsia="宋体" w:hAnsi="Times New Roman"/>
          <w:b/>
          <w:i/>
          <w:sz w:val="20"/>
          <w:szCs w:val="20"/>
          <w:lang w:val="en-US" w:eastAsia="zh-CN"/>
        </w:rPr>
        <w:t xml:space="preserve">Proposal </w:t>
      </w:r>
      <w:r>
        <w:rPr>
          <w:rFonts w:ascii="Times New Roman" w:eastAsia="宋体" w:hAnsi="Times New Roman"/>
          <w:b/>
          <w:i/>
          <w:sz w:val="20"/>
          <w:szCs w:val="20"/>
          <w:lang w:val="en-US" w:eastAsia="zh-CN"/>
        </w:rPr>
        <w:t>6</w:t>
      </w:r>
      <w:r w:rsidRPr="006A404A">
        <w:rPr>
          <w:rFonts w:ascii="Times New Roman" w:eastAsia="宋体" w:hAnsi="Times New Roman"/>
          <w:b/>
          <w:i/>
          <w:sz w:val="20"/>
          <w:szCs w:val="20"/>
          <w:lang w:val="en-US" w:eastAsia="zh-CN"/>
        </w:rPr>
        <w:t xml:space="preserve">: </w:t>
      </w:r>
      <w:proofErr w:type="spellStart"/>
      <w:r w:rsidRPr="006A404A">
        <w:rPr>
          <w:rFonts w:ascii="Times New Roman" w:eastAsia="宋体" w:hAnsi="Times New Roman"/>
          <w:b/>
          <w:i/>
          <w:sz w:val="20"/>
          <w:szCs w:val="20"/>
          <w:lang w:val="en-US" w:eastAsia="zh-CN"/>
        </w:rPr>
        <w:t>gNB</w:t>
      </w:r>
      <w:proofErr w:type="spellEnd"/>
      <w:r w:rsidRPr="006A404A">
        <w:rPr>
          <w:rFonts w:ascii="Times New Roman" w:eastAsia="宋体" w:hAnsi="Times New Roman"/>
          <w:b/>
          <w:i/>
          <w:sz w:val="20"/>
          <w:szCs w:val="20"/>
          <w:lang w:val="en-US" w:eastAsia="zh-CN"/>
        </w:rPr>
        <w:t xml:space="preserve"> should ensure that </w:t>
      </w:r>
      <w:r>
        <w:rPr>
          <w:rFonts w:ascii="Times New Roman" w:eastAsia="宋体" w:hAnsi="Times New Roman"/>
          <w:b/>
          <w:i/>
          <w:sz w:val="20"/>
          <w:szCs w:val="20"/>
          <w:lang w:val="en-US" w:eastAsia="zh-CN"/>
        </w:rPr>
        <w:t xml:space="preserve">the </w:t>
      </w:r>
      <w:proofErr w:type="spellStart"/>
      <w:r w:rsidRPr="006A404A">
        <w:rPr>
          <w:rFonts w:ascii="Times New Roman" w:eastAsia="宋体" w:hAnsi="Times New Roman"/>
          <w:b/>
          <w:i/>
          <w:sz w:val="20"/>
          <w:szCs w:val="20"/>
          <w:lang w:val="en-US" w:eastAsia="zh-CN"/>
        </w:rPr>
        <w:t>serving</w:t>
      </w:r>
      <w:r>
        <w:rPr>
          <w:rFonts w:ascii="Times New Roman" w:eastAsia="宋体" w:hAnsi="Times New Roman"/>
          <w:b/>
          <w:i/>
          <w:sz w:val="20"/>
          <w:szCs w:val="20"/>
          <w:lang w:val="en-US" w:eastAsia="zh-CN"/>
        </w:rPr>
        <w:t>C</w:t>
      </w:r>
      <w:r w:rsidRPr="006A404A">
        <w:rPr>
          <w:rFonts w:ascii="Times New Roman" w:eastAsia="宋体" w:hAnsi="Times New Roman"/>
          <w:b/>
          <w:i/>
          <w:sz w:val="20"/>
          <w:szCs w:val="20"/>
          <w:lang w:val="en-US" w:eastAsia="zh-CN"/>
        </w:rPr>
        <w:t>ellMO</w:t>
      </w:r>
      <w:proofErr w:type="spellEnd"/>
      <w:r w:rsidRPr="006A404A">
        <w:rPr>
          <w:rFonts w:ascii="Times New Roman" w:eastAsia="宋体" w:hAnsi="Times New Roman"/>
          <w:b/>
          <w:i/>
          <w:sz w:val="20"/>
          <w:szCs w:val="20"/>
          <w:lang w:val="en-US" w:eastAsia="zh-CN"/>
        </w:rPr>
        <w:t xml:space="preserve"> associated with each configured BWP should be </w:t>
      </w:r>
      <w:r>
        <w:rPr>
          <w:rFonts w:ascii="Times New Roman" w:eastAsia="宋体" w:hAnsi="Times New Roman"/>
          <w:b/>
          <w:i/>
          <w:sz w:val="20"/>
          <w:szCs w:val="20"/>
          <w:lang w:val="en-US" w:eastAsia="zh-CN"/>
        </w:rPr>
        <w:t xml:space="preserve">configured </w:t>
      </w:r>
      <w:r w:rsidRPr="006A404A">
        <w:rPr>
          <w:rFonts w:ascii="Times New Roman" w:eastAsia="宋体" w:hAnsi="Times New Roman"/>
          <w:b/>
          <w:i/>
          <w:sz w:val="20"/>
          <w:szCs w:val="20"/>
          <w:lang w:val="en-US" w:eastAsia="zh-CN"/>
        </w:rPr>
        <w:t xml:space="preserve">within the DL </w:t>
      </w:r>
      <w:proofErr w:type="spellStart"/>
      <w:r w:rsidRPr="006A404A">
        <w:rPr>
          <w:rFonts w:ascii="Times New Roman" w:eastAsia="宋体" w:hAnsi="Times New Roman"/>
          <w:b/>
          <w:i/>
          <w:sz w:val="20"/>
          <w:szCs w:val="20"/>
          <w:lang w:val="en-US" w:eastAsia="zh-CN"/>
        </w:rPr>
        <w:t>subband</w:t>
      </w:r>
      <w:proofErr w:type="spellEnd"/>
      <w:r>
        <w:rPr>
          <w:rFonts w:ascii="Times New Roman" w:eastAsia="宋体" w:hAnsi="Times New Roman"/>
          <w:b/>
          <w:i/>
          <w:sz w:val="20"/>
          <w:szCs w:val="20"/>
          <w:lang w:val="en-US" w:eastAsia="zh-CN"/>
        </w:rPr>
        <w:t xml:space="preserve"> of the cell</w:t>
      </w:r>
      <w:r w:rsidRPr="006A404A">
        <w:rPr>
          <w:rFonts w:ascii="Times New Roman" w:eastAsia="宋体" w:hAnsi="Times New Roman"/>
          <w:b/>
          <w:i/>
          <w:sz w:val="20"/>
          <w:szCs w:val="20"/>
          <w:lang w:val="en-US" w:eastAsia="zh-CN"/>
        </w:rPr>
        <w:t>, in order to reduce the measurement gap</w:t>
      </w:r>
      <w:r>
        <w:rPr>
          <w:rFonts w:ascii="Times New Roman" w:eastAsia="宋体" w:hAnsi="Times New Roman"/>
          <w:b/>
          <w:i/>
          <w:sz w:val="20"/>
          <w:szCs w:val="20"/>
          <w:lang w:val="en-US" w:eastAsia="zh-CN"/>
        </w:rPr>
        <w:t xml:space="preserve"> requirement</w:t>
      </w:r>
      <w:r w:rsidRPr="006A404A">
        <w:rPr>
          <w:rFonts w:ascii="Times New Roman" w:eastAsia="宋体" w:hAnsi="Times New Roman"/>
          <w:b/>
          <w:i/>
          <w:sz w:val="20"/>
          <w:szCs w:val="20"/>
          <w:lang w:val="en-US" w:eastAsia="zh-CN"/>
        </w:rPr>
        <w:t xml:space="preserve"> for serving cell measurements.</w:t>
      </w:r>
    </w:p>
    <w:p w:rsidR="00C06B3D" w:rsidRPr="00A925A8" w:rsidRDefault="00C06B3D">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rsidR="00821C96" w:rsidRPr="00821C96" w:rsidRDefault="00821C96" w:rsidP="00346EBE">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hint="eastAsia"/>
          <w:kern w:val="0"/>
          <w:sz w:val="20"/>
          <w:szCs w:val="20"/>
          <w:u w:val="single"/>
          <w:lang w:val="en-US" w:eastAsia="zh-CN"/>
        </w:rPr>
        <w:t xml:space="preserve">UE-to-UE CLI measurement, </w:t>
      </w:r>
      <w:r>
        <w:rPr>
          <w:rFonts w:ascii="Times New Roman" w:hAnsi="Times New Roman"/>
          <w:kern w:val="0"/>
          <w:sz w:val="20"/>
          <w:szCs w:val="20"/>
          <w:u w:val="single"/>
          <w:lang w:val="en-US" w:eastAsia="zh-CN"/>
        </w:rPr>
        <w:t>MR-DC:</w:t>
      </w:r>
    </w:p>
    <w:p w:rsidR="00D96FC9" w:rsidRDefault="00D96FC9" w:rsidP="00D96FC9">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Proposal </w:t>
      </w:r>
      <w:r>
        <w:rPr>
          <w:rFonts w:ascii="Times New Roman" w:eastAsia="宋体" w:hAnsi="Times New Roman"/>
          <w:b/>
          <w:bCs/>
          <w:i/>
          <w:iCs/>
          <w:sz w:val="20"/>
          <w:szCs w:val="20"/>
          <w:lang w:val="en-US" w:eastAsia="zh-CN"/>
        </w:rPr>
        <w:t>7</w:t>
      </w:r>
      <w:r>
        <w:rPr>
          <w:rFonts w:ascii="Times New Roman" w:eastAsia="宋体" w:hAnsi="Times New Roman" w:hint="eastAsia"/>
          <w:b/>
          <w:bCs/>
          <w:i/>
          <w:iCs/>
          <w:sz w:val="20"/>
          <w:szCs w:val="20"/>
          <w:lang w:val="en-US" w:eastAsia="zh-CN"/>
        </w:rPr>
        <w:t>: RAN2 to support that:</w:t>
      </w:r>
    </w:p>
    <w:p w:rsidR="00D96FC9" w:rsidRPr="00E02A23" w:rsidRDefault="00D96FC9" w:rsidP="00D96FC9">
      <w:pPr>
        <w:pStyle w:val="afe"/>
        <w:numPr>
          <w:ilvl w:val="0"/>
          <w:numId w:val="11"/>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E02A23">
        <w:rPr>
          <w:rFonts w:ascii="Times New Roman" w:eastAsia="宋体" w:hAnsi="Times New Roman"/>
          <w:b/>
          <w:bCs/>
          <w:i/>
          <w:iCs/>
          <w:sz w:val="20"/>
          <w:szCs w:val="20"/>
          <w:lang w:val="en-US" w:eastAsia="zh-CN"/>
        </w:rPr>
        <w:t xml:space="preserve">In EN-DC and NGEN-DC, only the SN can configure </w:t>
      </w:r>
      <w:r w:rsidRPr="00E02A23">
        <w:rPr>
          <w:rFonts w:ascii="Times New Roman" w:eastAsia="宋体" w:hAnsi="Times New Roman" w:hint="eastAsia"/>
          <w:b/>
          <w:bCs/>
          <w:i/>
          <w:iCs/>
          <w:sz w:val="20"/>
          <w:szCs w:val="20"/>
          <w:lang w:val="en-US" w:eastAsia="zh-CN"/>
        </w:rPr>
        <w:t xml:space="preserve">L1 </w:t>
      </w:r>
      <w:r w:rsidRPr="00E02A23">
        <w:rPr>
          <w:rFonts w:ascii="Times New Roman" w:eastAsia="宋体" w:hAnsi="Times New Roman"/>
          <w:b/>
          <w:bCs/>
          <w:i/>
          <w:iCs/>
          <w:sz w:val="20"/>
          <w:szCs w:val="20"/>
          <w:lang w:val="en-US" w:eastAsia="zh-CN"/>
        </w:rPr>
        <w:t xml:space="preserve">CLI measurements; </w:t>
      </w:r>
    </w:p>
    <w:p w:rsidR="00D96FC9" w:rsidRPr="00E02A23" w:rsidRDefault="00D96FC9" w:rsidP="00D96FC9">
      <w:pPr>
        <w:pStyle w:val="afe"/>
        <w:numPr>
          <w:ilvl w:val="0"/>
          <w:numId w:val="11"/>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E02A23">
        <w:rPr>
          <w:rFonts w:ascii="Times New Roman" w:eastAsia="宋体" w:hAnsi="Times New Roman"/>
          <w:b/>
          <w:bCs/>
          <w:i/>
          <w:iCs/>
          <w:sz w:val="20"/>
          <w:szCs w:val="20"/>
          <w:lang w:val="en-US" w:eastAsia="zh-CN"/>
        </w:rPr>
        <w:t>In NE-DC, only the MN can configure</w:t>
      </w:r>
      <w:r w:rsidRPr="00E02A23">
        <w:rPr>
          <w:rFonts w:ascii="Times New Roman" w:eastAsia="宋体" w:hAnsi="Times New Roman" w:hint="eastAsia"/>
          <w:b/>
          <w:bCs/>
          <w:i/>
          <w:iCs/>
          <w:sz w:val="20"/>
          <w:szCs w:val="20"/>
          <w:lang w:val="en-US" w:eastAsia="zh-CN"/>
        </w:rPr>
        <w:t xml:space="preserve"> L1</w:t>
      </w:r>
      <w:r w:rsidRPr="00E02A23">
        <w:rPr>
          <w:rFonts w:ascii="Times New Roman" w:eastAsia="宋体" w:hAnsi="Times New Roman"/>
          <w:b/>
          <w:bCs/>
          <w:i/>
          <w:iCs/>
          <w:sz w:val="20"/>
          <w:szCs w:val="20"/>
          <w:lang w:val="en-US" w:eastAsia="zh-CN"/>
        </w:rPr>
        <w:t xml:space="preserve"> CLI measurements; </w:t>
      </w:r>
    </w:p>
    <w:p w:rsidR="00D96FC9" w:rsidRPr="007A53A3" w:rsidRDefault="00D96FC9" w:rsidP="00D96FC9">
      <w:pPr>
        <w:pStyle w:val="afe"/>
        <w:numPr>
          <w:ilvl w:val="0"/>
          <w:numId w:val="11"/>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E02A23">
        <w:rPr>
          <w:rFonts w:ascii="Times New Roman" w:eastAsia="宋体" w:hAnsi="Times New Roman"/>
          <w:b/>
          <w:bCs/>
          <w:i/>
          <w:iCs/>
          <w:sz w:val="20"/>
          <w:szCs w:val="20"/>
          <w:lang w:val="en-US" w:eastAsia="zh-CN"/>
        </w:rPr>
        <w:t xml:space="preserve">In NR-DC, both the MN and the SN can configure </w:t>
      </w:r>
      <w:r w:rsidRPr="00E02A23">
        <w:rPr>
          <w:rFonts w:ascii="Times New Roman" w:eastAsia="宋体" w:hAnsi="Times New Roman" w:hint="eastAsia"/>
          <w:b/>
          <w:bCs/>
          <w:i/>
          <w:iCs/>
          <w:sz w:val="20"/>
          <w:szCs w:val="20"/>
          <w:lang w:val="en-US" w:eastAsia="zh-CN"/>
        </w:rPr>
        <w:t xml:space="preserve">L1 </w:t>
      </w:r>
      <w:r w:rsidRPr="00E02A23">
        <w:rPr>
          <w:rFonts w:ascii="Times New Roman" w:eastAsia="宋体" w:hAnsi="Times New Roman"/>
          <w:b/>
          <w:bCs/>
          <w:i/>
          <w:iCs/>
          <w:sz w:val="20"/>
          <w:szCs w:val="20"/>
          <w:lang w:val="en-US" w:eastAsia="zh-CN"/>
        </w:rPr>
        <w:t>CLI measurements</w:t>
      </w:r>
      <w:r w:rsidRPr="00E02A23">
        <w:rPr>
          <w:rFonts w:ascii="Times New Roman" w:eastAsia="宋体" w:hAnsi="Times New Roman" w:hint="eastAsia"/>
          <w:b/>
          <w:bCs/>
          <w:i/>
          <w:iCs/>
          <w:sz w:val="20"/>
          <w:szCs w:val="20"/>
          <w:lang w:val="en-US" w:eastAsia="zh-CN"/>
        </w:rPr>
        <w:t>.</w:t>
      </w:r>
    </w:p>
    <w:p w:rsidR="00340843" w:rsidRPr="00A925A8" w:rsidRDefault="00D96FC9">
      <w:pPr>
        <w:adjustRightInd w:val="0"/>
        <w:snapToGrid w:val="0"/>
        <w:spacing w:beforeLines="50" w:before="156" w:afterLines="50" w:after="156" w:line="240" w:lineRule="auto"/>
        <w:rPr>
          <w:rFonts w:ascii="Times New Roman" w:eastAsia="宋体" w:hAnsi="Times New Roman" w:hint="eastAsia"/>
          <w:b/>
          <w:i/>
          <w:sz w:val="20"/>
          <w:szCs w:val="20"/>
          <w:lang w:val="en-US" w:eastAsia="zh-CN"/>
        </w:rPr>
      </w:pPr>
      <w:r w:rsidRPr="00D96FC9">
        <w:rPr>
          <w:rFonts w:ascii="Times New Roman" w:eastAsia="宋体" w:hAnsi="Times New Roman"/>
          <w:b/>
          <w:i/>
          <w:sz w:val="20"/>
          <w:szCs w:val="20"/>
          <w:lang w:val="en-US" w:eastAsia="zh-CN"/>
        </w:rPr>
        <w:t>Proposal 8: In NR-DC, MN and SN should coordinate the L1 CLI related configuration restriction, in order to not exceed the UE’s capability.</w:t>
      </w:r>
      <w:r w:rsidRPr="007A53A3">
        <w:t xml:space="preserve"> </w:t>
      </w:r>
      <w:r w:rsidRPr="00D96FC9">
        <w:rPr>
          <w:rFonts w:ascii="Times New Roman" w:eastAsia="宋体" w:hAnsi="Times New Roman"/>
          <w:b/>
          <w:i/>
          <w:sz w:val="20"/>
          <w:szCs w:val="20"/>
          <w:lang w:val="en-US" w:eastAsia="zh-CN"/>
        </w:rPr>
        <w:t>The detailed L1 CLI configuration restrictions to be coordinated between MN and SN should wait for RAN1’s parameter list/UE feature list.</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hint="eastAsia"/>
          <w:sz w:val="28"/>
          <w:szCs w:val="28"/>
          <w:lang w:val="en-US" w:eastAsia="zh-CN"/>
        </w:rPr>
        <w:t xml:space="preserve"> </w:t>
      </w:r>
      <w:r>
        <w:rPr>
          <w:rFonts w:cs="Arial" w:hint="eastAsia"/>
          <w:kern w:val="0"/>
          <w:sz w:val="28"/>
          <w:szCs w:val="28"/>
          <w:lang w:val="en-US" w:eastAsia="zh-CN"/>
        </w:rPr>
        <w:t>Reference</w:t>
      </w:r>
    </w:p>
    <w:p w:rsidR="00DC23DB" w:rsidRPr="00252B46" w:rsidRDefault="007628EA" w:rsidP="00252B46">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 xml:space="preserve">TS37.340-i20, </w:t>
      </w:r>
      <w:r>
        <w:rPr>
          <w:rFonts w:ascii="Times New Roman" w:hAnsi="Times New Roman"/>
          <w:kern w:val="0"/>
          <w:sz w:val="20"/>
          <w:szCs w:val="20"/>
          <w:lang w:val="en-US" w:eastAsia="zh-CN"/>
        </w:rPr>
        <w:t>‘</w:t>
      </w:r>
      <w:r>
        <w:rPr>
          <w:rFonts w:ascii="Times New Roman" w:hAnsi="Times New Roman" w:hint="eastAsia"/>
          <w:kern w:val="0"/>
          <w:sz w:val="20"/>
          <w:szCs w:val="20"/>
          <w:lang w:val="en-US" w:eastAsia="zh-CN"/>
        </w:rPr>
        <w:t>Evolved Universal Terrestrial Radio Access (E-UTRA) and NR; Multi-connectivity; Overall Description; Stage 2</w:t>
      </w:r>
      <w:r>
        <w:rPr>
          <w:rFonts w:ascii="Times New Roman" w:hAnsi="Times New Roman"/>
          <w:kern w:val="0"/>
          <w:sz w:val="20"/>
          <w:szCs w:val="20"/>
          <w:lang w:val="en-US" w:eastAsia="zh-CN"/>
        </w:rPr>
        <w:t>’</w:t>
      </w:r>
      <w:r>
        <w:rPr>
          <w:rFonts w:ascii="Times New Roman" w:hAnsi="Times New Roman" w:hint="eastAsia"/>
          <w:kern w:val="0"/>
          <w:sz w:val="20"/>
          <w:szCs w:val="20"/>
          <w:lang w:val="en-US" w:eastAsia="zh-CN"/>
        </w:rPr>
        <w:t>, Release 18, 2024-06</w:t>
      </w:r>
      <w:bookmarkStart w:id="5" w:name="_GoBack"/>
      <w:bookmarkEnd w:id="5"/>
    </w:p>
    <w:sectPr w:rsidR="00DC23DB" w:rsidRPr="00252B46">
      <w:headerReference w:type="default" r:id="rId12"/>
      <w:footerReference w:type="even" r:id="rId13"/>
      <w:footerReference w:type="default" r:id="rId14"/>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62B" w:rsidRDefault="0026062B">
      <w:pPr>
        <w:spacing w:line="240" w:lineRule="auto"/>
      </w:pPr>
      <w:r>
        <w:separator/>
      </w:r>
    </w:p>
  </w:endnote>
  <w:endnote w:type="continuationSeparator" w:id="0">
    <w:p w:rsidR="0026062B" w:rsidRDefault="002606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Bold">
    <w:altName w:val="Arial"/>
    <w:panose1 w:val="020B0704020202020204"/>
    <w:charset w:val="00"/>
    <w:family w:val="modern"/>
    <w:pitch w:val="default"/>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98E" w:rsidRDefault="0078698E">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78698E" w:rsidRDefault="0078698E">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98E" w:rsidRDefault="0078698E">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62B" w:rsidRDefault="0026062B">
      <w:pPr>
        <w:spacing w:after="0"/>
      </w:pPr>
      <w:r>
        <w:separator/>
      </w:r>
    </w:p>
  </w:footnote>
  <w:footnote w:type="continuationSeparator" w:id="0">
    <w:p w:rsidR="0026062B" w:rsidRDefault="0026062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98E" w:rsidRDefault="0078698E">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1B44268E"/>
    <w:multiLevelType w:val="multilevel"/>
    <w:tmpl w:val="1B44268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29769C6"/>
    <w:multiLevelType w:val="hybridMultilevel"/>
    <w:tmpl w:val="539CF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756D51"/>
    <w:multiLevelType w:val="hybridMultilevel"/>
    <w:tmpl w:val="35766410"/>
    <w:lvl w:ilvl="0" w:tplc="6ECACA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F64063B"/>
    <w:multiLevelType w:val="hybridMultilevel"/>
    <w:tmpl w:val="46848BB8"/>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C2EF9FF"/>
    <w:multiLevelType w:val="multilevel"/>
    <w:tmpl w:val="5C2EF9FF"/>
    <w:lvl w:ilvl="0">
      <w:start w:val="1"/>
      <w:numFmt w:val="bullet"/>
      <w:lvlText w:val="•"/>
      <w:lvlJc w:val="left"/>
      <w:pPr>
        <w:tabs>
          <w:tab w:val="left" w:pos="720"/>
        </w:tabs>
        <w:ind w:left="720" w:hanging="360"/>
      </w:pPr>
      <w:rPr>
        <w:rFonts w:ascii="Arial" w:hAnsi="Arial" w:cs="Times New Roman"/>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3A759D0"/>
    <w:multiLevelType w:val="hybridMultilevel"/>
    <w:tmpl w:val="8316860E"/>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A83E0D"/>
    <w:multiLevelType w:val="hybridMultilevel"/>
    <w:tmpl w:val="949CD014"/>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6"/>
  </w:num>
  <w:num w:numId="4">
    <w:abstractNumId w:val="8"/>
  </w:num>
  <w:num w:numId="5">
    <w:abstractNumId w:val="16"/>
  </w:num>
  <w:num w:numId="6">
    <w:abstractNumId w:val="2"/>
  </w:num>
  <w:num w:numId="7">
    <w:abstractNumId w:val="4"/>
  </w:num>
  <w:num w:numId="8">
    <w:abstractNumId w:val="7"/>
  </w:num>
  <w:num w:numId="9">
    <w:abstractNumId w:val="15"/>
  </w:num>
  <w:num w:numId="10">
    <w:abstractNumId w:val="1"/>
  </w:num>
  <w:num w:numId="11">
    <w:abstractNumId w:val="10"/>
  </w:num>
  <w:num w:numId="12">
    <w:abstractNumId w:val="11"/>
  </w:num>
  <w:num w:numId="13">
    <w:abstractNumId w:val="0"/>
  </w:num>
  <w:num w:numId="14">
    <w:abstractNumId w:val="18"/>
  </w:num>
  <w:num w:numId="15">
    <w:abstractNumId w:val="13"/>
  </w:num>
  <w:num w:numId="16">
    <w:abstractNumId w:val="12"/>
  </w:num>
  <w:num w:numId="17">
    <w:abstractNumId w:val="9"/>
  </w:num>
  <w:num w:numId="18">
    <w:abstractNumId w:val="3"/>
  </w:num>
  <w:num w:numId="19">
    <w:abstractNumId w:val="17"/>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07F5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4FEC"/>
    <w:rsid w:val="0002660A"/>
    <w:rsid w:val="00026899"/>
    <w:rsid w:val="0002698B"/>
    <w:rsid w:val="00027EEC"/>
    <w:rsid w:val="00030321"/>
    <w:rsid w:val="00034061"/>
    <w:rsid w:val="00035103"/>
    <w:rsid w:val="00035A1E"/>
    <w:rsid w:val="00035EF9"/>
    <w:rsid w:val="00037973"/>
    <w:rsid w:val="00037C1E"/>
    <w:rsid w:val="00040A63"/>
    <w:rsid w:val="0004105F"/>
    <w:rsid w:val="00041A70"/>
    <w:rsid w:val="00041DAC"/>
    <w:rsid w:val="00042E6F"/>
    <w:rsid w:val="00043923"/>
    <w:rsid w:val="00043FCA"/>
    <w:rsid w:val="00044EB3"/>
    <w:rsid w:val="00045EDE"/>
    <w:rsid w:val="00046E3D"/>
    <w:rsid w:val="00047FDF"/>
    <w:rsid w:val="000513C0"/>
    <w:rsid w:val="0005185E"/>
    <w:rsid w:val="00054A36"/>
    <w:rsid w:val="000563ED"/>
    <w:rsid w:val="0005657E"/>
    <w:rsid w:val="000603D6"/>
    <w:rsid w:val="00063276"/>
    <w:rsid w:val="0007093A"/>
    <w:rsid w:val="00071762"/>
    <w:rsid w:val="00071D0A"/>
    <w:rsid w:val="00071D9D"/>
    <w:rsid w:val="0007205B"/>
    <w:rsid w:val="00072784"/>
    <w:rsid w:val="0007372F"/>
    <w:rsid w:val="00073BCE"/>
    <w:rsid w:val="000755A8"/>
    <w:rsid w:val="00075AE2"/>
    <w:rsid w:val="00076492"/>
    <w:rsid w:val="00076B12"/>
    <w:rsid w:val="000804D4"/>
    <w:rsid w:val="0008122E"/>
    <w:rsid w:val="00082197"/>
    <w:rsid w:val="00082CAA"/>
    <w:rsid w:val="00084609"/>
    <w:rsid w:val="00084E5D"/>
    <w:rsid w:val="0008509F"/>
    <w:rsid w:val="000875C4"/>
    <w:rsid w:val="0009084A"/>
    <w:rsid w:val="000915A4"/>
    <w:rsid w:val="000920FD"/>
    <w:rsid w:val="0009278C"/>
    <w:rsid w:val="00092939"/>
    <w:rsid w:val="0009352C"/>
    <w:rsid w:val="000940C8"/>
    <w:rsid w:val="0009587E"/>
    <w:rsid w:val="00095918"/>
    <w:rsid w:val="000969D7"/>
    <w:rsid w:val="00097209"/>
    <w:rsid w:val="00097368"/>
    <w:rsid w:val="0009777E"/>
    <w:rsid w:val="000A09BB"/>
    <w:rsid w:val="000A142C"/>
    <w:rsid w:val="000A204F"/>
    <w:rsid w:val="000A22DF"/>
    <w:rsid w:val="000A26D7"/>
    <w:rsid w:val="000A2A28"/>
    <w:rsid w:val="000A2D0A"/>
    <w:rsid w:val="000A3A4E"/>
    <w:rsid w:val="000A53F5"/>
    <w:rsid w:val="000B045E"/>
    <w:rsid w:val="000B0495"/>
    <w:rsid w:val="000B155F"/>
    <w:rsid w:val="000B21DA"/>
    <w:rsid w:val="000B25A2"/>
    <w:rsid w:val="000B2A5C"/>
    <w:rsid w:val="000B3108"/>
    <w:rsid w:val="000B31AA"/>
    <w:rsid w:val="000B34EF"/>
    <w:rsid w:val="000B38F6"/>
    <w:rsid w:val="000B4B76"/>
    <w:rsid w:val="000B518A"/>
    <w:rsid w:val="000B6418"/>
    <w:rsid w:val="000B65CB"/>
    <w:rsid w:val="000B780E"/>
    <w:rsid w:val="000C236D"/>
    <w:rsid w:val="000C2690"/>
    <w:rsid w:val="000C364E"/>
    <w:rsid w:val="000C4F79"/>
    <w:rsid w:val="000C5A85"/>
    <w:rsid w:val="000C5D4C"/>
    <w:rsid w:val="000C7FC7"/>
    <w:rsid w:val="000D0EBA"/>
    <w:rsid w:val="000D18C5"/>
    <w:rsid w:val="000D21E2"/>
    <w:rsid w:val="000D2BF9"/>
    <w:rsid w:val="000D46DC"/>
    <w:rsid w:val="000E1125"/>
    <w:rsid w:val="000E1993"/>
    <w:rsid w:val="000E1EF3"/>
    <w:rsid w:val="000E3B8A"/>
    <w:rsid w:val="000E60A3"/>
    <w:rsid w:val="000E6523"/>
    <w:rsid w:val="000E6D17"/>
    <w:rsid w:val="000F0A49"/>
    <w:rsid w:val="000F0A7B"/>
    <w:rsid w:val="000F4CFF"/>
    <w:rsid w:val="000F4D2A"/>
    <w:rsid w:val="000F6A5C"/>
    <w:rsid w:val="00100030"/>
    <w:rsid w:val="00101A67"/>
    <w:rsid w:val="00102BE5"/>
    <w:rsid w:val="00104131"/>
    <w:rsid w:val="0010436C"/>
    <w:rsid w:val="00104F19"/>
    <w:rsid w:val="00110A02"/>
    <w:rsid w:val="00111739"/>
    <w:rsid w:val="00111C96"/>
    <w:rsid w:val="00111CE0"/>
    <w:rsid w:val="00111DF0"/>
    <w:rsid w:val="001124B0"/>
    <w:rsid w:val="001135C5"/>
    <w:rsid w:val="00114117"/>
    <w:rsid w:val="001147C0"/>
    <w:rsid w:val="001156DF"/>
    <w:rsid w:val="00115CDB"/>
    <w:rsid w:val="00116B79"/>
    <w:rsid w:val="00117A53"/>
    <w:rsid w:val="001253A3"/>
    <w:rsid w:val="00126088"/>
    <w:rsid w:val="00126145"/>
    <w:rsid w:val="0012673B"/>
    <w:rsid w:val="001277F8"/>
    <w:rsid w:val="00127F14"/>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768"/>
    <w:rsid w:val="00150BAB"/>
    <w:rsid w:val="00160A40"/>
    <w:rsid w:val="001627D9"/>
    <w:rsid w:val="00170667"/>
    <w:rsid w:val="00170C6A"/>
    <w:rsid w:val="00171FF9"/>
    <w:rsid w:val="0017245C"/>
    <w:rsid w:val="00175677"/>
    <w:rsid w:val="00175874"/>
    <w:rsid w:val="00175B74"/>
    <w:rsid w:val="001767E6"/>
    <w:rsid w:val="00176968"/>
    <w:rsid w:val="00176AC2"/>
    <w:rsid w:val="001802FB"/>
    <w:rsid w:val="001806A8"/>
    <w:rsid w:val="00180983"/>
    <w:rsid w:val="001811F7"/>
    <w:rsid w:val="0018145E"/>
    <w:rsid w:val="001814E3"/>
    <w:rsid w:val="0018310D"/>
    <w:rsid w:val="001841BA"/>
    <w:rsid w:val="00185C8F"/>
    <w:rsid w:val="00185CD6"/>
    <w:rsid w:val="00187FEF"/>
    <w:rsid w:val="00190A8D"/>
    <w:rsid w:val="00190D6F"/>
    <w:rsid w:val="00191306"/>
    <w:rsid w:val="00193C2D"/>
    <w:rsid w:val="001945A6"/>
    <w:rsid w:val="00194CF5"/>
    <w:rsid w:val="0019547D"/>
    <w:rsid w:val="001956AD"/>
    <w:rsid w:val="00195E1F"/>
    <w:rsid w:val="00196645"/>
    <w:rsid w:val="00197067"/>
    <w:rsid w:val="0019789C"/>
    <w:rsid w:val="001978AE"/>
    <w:rsid w:val="00197997"/>
    <w:rsid w:val="001A0E2B"/>
    <w:rsid w:val="001A384E"/>
    <w:rsid w:val="001A4015"/>
    <w:rsid w:val="001A4763"/>
    <w:rsid w:val="001A6890"/>
    <w:rsid w:val="001A6AFD"/>
    <w:rsid w:val="001B21A1"/>
    <w:rsid w:val="001B337C"/>
    <w:rsid w:val="001B48F4"/>
    <w:rsid w:val="001B5255"/>
    <w:rsid w:val="001B5AE5"/>
    <w:rsid w:val="001B68A1"/>
    <w:rsid w:val="001B7027"/>
    <w:rsid w:val="001B7C67"/>
    <w:rsid w:val="001C0CED"/>
    <w:rsid w:val="001C1105"/>
    <w:rsid w:val="001C17C6"/>
    <w:rsid w:val="001C22DE"/>
    <w:rsid w:val="001C2385"/>
    <w:rsid w:val="001C23DB"/>
    <w:rsid w:val="001C2AF5"/>
    <w:rsid w:val="001C2B3C"/>
    <w:rsid w:val="001C3657"/>
    <w:rsid w:val="001C3C4C"/>
    <w:rsid w:val="001C7F10"/>
    <w:rsid w:val="001D09E6"/>
    <w:rsid w:val="001D2914"/>
    <w:rsid w:val="001D2FB0"/>
    <w:rsid w:val="001D50D4"/>
    <w:rsid w:val="001D65D9"/>
    <w:rsid w:val="001D6722"/>
    <w:rsid w:val="001E01CC"/>
    <w:rsid w:val="001E0341"/>
    <w:rsid w:val="001E1C36"/>
    <w:rsid w:val="001E3D8C"/>
    <w:rsid w:val="001E43EF"/>
    <w:rsid w:val="001E44CD"/>
    <w:rsid w:val="001E6E18"/>
    <w:rsid w:val="001E6F40"/>
    <w:rsid w:val="001F0A3C"/>
    <w:rsid w:val="001F1606"/>
    <w:rsid w:val="001F31F0"/>
    <w:rsid w:val="001F3DF5"/>
    <w:rsid w:val="001F4346"/>
    <w:rsid w:val="002010DC"/>
    <w:rsid w:val="0020182F"/>
    <w:rsid w:val="00201FFE"/>
    <w:rsid w:val="00202949"/>
    <w:rsid w:val="00202C4B"/>
    <w:rsid w:val="00203B88"/>
    <w:rsid w:val="00206380"/>
    <w:rsid w:val="00207AFD"/>
    <w:rsid w:val="0021059E"/>
    <w:rsid w:val="002122A4"/>
    <w:rsid w:val="0021556A"/>
    <w:rsid w:val="002155FA"/>
    <w:rsid w:val="00216E24"/>
    <w:rsid w:val="002176DE"/>
    <w:rsid w:val="002177BC"/>
    <w:rsid w:val="00217C8F"/>
    <w:rsid w:val="00222C44"/>
    <w:rsid w:val="00223B64"/>
    <w:rsid w:val="00224BF7"/>
    <w:rsid w:val="00225037"/>
    <w:rsid w:val="002276D5"/>
    <w:rsid w:val="0023029F"/>
    <w:rsid w:val="00231281"/>
    <w:rsid w:val="00231DC2"/>
    <w:rsid w:val="002333B7"/>
    <w:rsid w:val="002344F2"/>
    <w:rsid w:val="00236487"/>
    <w:rsid w:val="002368E4"/>
    <w:rsid w:val="002404C3"/>
    <w:rsid w:val="00241832"/>
    <w:rsid w:val="002443A0"/>
    <w:rsid w:val="00244941"/>
    <w:rsid w:val="00244D42"/>
    <w:rsid w:val="00246FFA"/>
    <w:rsid w:val="00247076"/>
    <w:rsid w:val="00252B46"/>
    <w:rsid w:val="00252B94"/>
    <w:rsid w:val="00255974"/>
    <w:rsid w:val="00255E19"/>
    <w:rsid w:val="00256C2E"/>
    <w:rsid w:val="00257233"/>
    <w:rsid w:val="0026062B"/>
    <w:rsid w:val="00260716"/>
    <w:rsid w:val="0026193E"/>
    <w:rsid w:val="00261A9C"/>
    <w:rsid w:val="00261E11"/>
    <w:rsid w:val="00262518"/>
    <w:rsid w:val="00263A3D"/>
    <w:rsid w:val="00264137"/>
    <w:rsid w:val="00264908"/>
    <w:rsid w:val="00264BA0"/>
    <w:rsid w:val="002657EF"/>
    <w:rsid w:val="002662C2"/>
    <w:rsid w:val="00266AB7"/>
    <w:rsid w:val="00270A1C"/>
    <w:rsid w:val="00270B14"/>
    <w:rsid w:val="00271B74"/>
    <w:rsid w:val="00271ED8"/>
    <w:rsid w:val="002730ED"/>
    <w:rsid w:val="00275D38"/>
    <w:rsid w:val="00281718"/>
    <w:rsid w:val="002855D0"/>
    <w:rsid w:val="002901F1"/>
    <w:rsid w:val="002907BE"/>
    <w:rsid w:val="00290E18"/>
    <w:rsid w:val="002910B9"/>
    <w:rsid w:val="00291D54"/>
    <w:rsid w:val="00292954"/>
    <w:rsid w:val="002931FF"/>
    <w:rsid w:val="00293A6E"/>
    <w:rsid w:val="002961E6"/>
    <w:rsid w:val="00297A88"/>
    <w:rsid w:val="002A196E"/>
    <w:rsid w:val="002A6D0A"/>
    <w:rsid w:val="002A7F9A"/>
    <w:rsid w:val="002B0C6C"/>
    <w:rsid w:val="002B1F00"/>
    <w:rsid w:val="002B24A3"/>
    <w:rsid w:val="002B2BBC"/>
    <w:rsid w:val="002B351B"/>
    <w:rsid w:val="002B3C48"/>
    <w:rsid w:val="002B434C"/>
    <w:rsid w:val="002B4806"/>
    <w:rsid w:val="002B4F1D"/>
    <w:rsid w:val="002B7CA9"/>
    <w:rsid w:val="002B7CDB"/>
    <w:rsid w:val="002B7EE2"/>
    <w:rsid w:val="002C0864"/>
    <w:rsid w:val="002C0C44"/>
    <w:rsid w:val="002C0F12"/>
    <w:rsid w:val="002C39D4"/>
    <w:rsid w:val="002C3F39"/>
    <w:rsid w:val="002C4649"/>
    <w:rsid w:val="002C4E8A"/>
    <w:rsid w:val="002C708B"/>
    <w:rsid w:val="002D00AA"/>
    <w:rsid w:val="002D044D"/>
    <w:rsid w:val="002D0DEE"/>
    <w:rsid w:val="002D0F0A"/>
    <w:rsid w:val="002D35FA"/>
    <w:rsid w:val="002D3797"/>
    <w:rsid w:val="002D37AB"/>
    <w:rsid w:val="002D4B9F"/>
    <w:rsid w:val="002D4F4B"/>
    <w:rsid w:val="002D6461"/>
    <w:rsid w:val="002D650F"/>
    <w:rsid w:val="002D6E18"/>
    <w:rsid w:val="002D7241"/>
    <w:rsid w:val="002E002E"/>
    <w:rsid w:val="002E21DB"/>
    <w:rsid w:val="002E28F9"/>
    <w:rsid w:val="002E43F3"/>
    <w:rsid w:val="002E4EF3"/>
    <w:rsid w:val="002E5737"/>
    <w:rsid w:val="002E6760"/>
    <w:rsid w:val="002E7525"/>
    <w:rsid w:val="002F01CA"/>
    <w:rsid w:val="002F03EC"/>
    <w:rsid w:val="002F1163"/>
    <w:rsid w:val="002F2326"/>
    <w:rsid w:val="002F2924"/>
    <w:rsid w:val="002F3161"/>
    <w:rsid w:val="002F4BC0"/>
    <w:rsid w:val="002F5517"/>
    <w:rsid w:val="0030037F"/>
    <w:rsid w:val="00300EE0"/>
    <w:rsid w:val="003031CE"/>
    <w:rsid w:val="00305358"/>
    <w:rsid w:val="0030552B"/>
    <w:rsid w:val="0030650B"/>
    <w:rsid w:val="003110B2"/>
    <w:rsid w:val="00312C1A"/>
    <w:rsid w:val="00312DD1"/>
    <w:rsid w:val="00313308"/>
    <w:rsid w:val="003144CA"/>
    <w:rsid w:val="00315838"/>
    <w:rsid w:val="00315CCF"/>
    <w:rsid w:val="003171FD"/>
    <w:rsid w:val="00320A4A"/>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3E38"/>
    <w:rsid w:val="00335B60"/>
    <w:rsid w:val="00336046"/>
    <w:rsid w:val="00340843"/>
    <w:rsid w:val="00340AAF"/>
    <w:rsid w:val="003436BE"/>
    <w:rsid w:val="00344D81"/>
    <w:rsid w:val="00345FC0"/>
    <w:rsid w:val="0034639E"/>
    <w:rsid w:val="003469FC"/>
    <w:rsid w:val="00346EBE"/>
    <w:rsid w:val="00347800"/>
    <w:rsid w:val="00347EB1"/>
    <w:rsid w:val="003504B5"/>
    <w:rsid w:val="00351234"/>
    <w:rsid w:val="00351331"/>
    <w:rsid w:val="003546A6"/>
    <w:rsid w:val="00354915"/>
    <w:rsid w:val="00354E6F"/>
    <w:rsid w:val="00355E51"/>
    <w:rsid w:val="003577BE"/>
    <w:rsid w:val="00361B34"/>
    <w:rsid w:val="00362FCF"/>
    <w:rsid w:val="003645A1"/>
    <w:rsid w:val="0036468F"/>
    <w:rsid w:val="003657FE"/>
    <w:rsid w:val="00366993"/>
    <w:rsid w:val="003675F3"/>
    <w:rsid w:val="00370CF3"/>
    <w:rsid w:val="00370E0A"/>
    <w:rsid w:val="00371876"/>
    <w:rsid w:val="00371B43"/>
    <w:rsid w:val="00372C00"/>
    <w:rsid w:val="0037325E"/>
    <w:rsid w:val="003737D0"/>
    <w:rsid w:val="00373D4E"/>
    <w:rsid w:val="00374D11"/>
    <w:rsid w:val="003754F5"/>
    <w:rsid w:val="00376C96"/>
    <w:rsid w:val="0038008A"/>
    <w:rsid w:val="003808B3"/>
    <w:rsid w:val="00380A74"/>
    <w:rsid w:val="00380ED8"/>
    <w:rsid w:val="0038146C"/>
    <w:rsid w:val="00381B58"/>
    <w:rsid w:val="00382FAE"/>
    <w:rsid w:val="00382FF1"/>
    <w:rsid w:val="00383224"/>
    <w:rsid w:val="003832DC"/>
    <w:rsid w:val="00384541"/>
    <w:rsid w:val="00384B05"/>
    <w:rsid w:val="00385C87"/>
    <w:rsid w:val="00387E35"/>
    <w:rsid w:val="00387F14"/>
    <w:rsid w:val="00391402"/>
    <w:rsid w:val="00391F87"/>
    <w:rsid w:val="003922AD"/>
    <w:rsid w:val="00393338"/>
    <w:rsid w:val="00393842"/>
    <w:rsid w:val="0039385C"/>
    <w:rsid w:val="00393DC3"/>
    <w:rsid w:val="00393DDF"/>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1D7"/>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0A64"/>
    <w:rsid w:val="003F1437"/>
    <w:rsid w:val="003F18EE"/>
    <w:rsid w:val="003F2B70"/>
    <w:rsid w:val="003F3365"/>
    <w:rsid w:val="003F39E3"/>
    <w:rsid w:val="003F3A57"/>
    <w:rsid w:val="003F448B"/>
    <w:rsid w:val="003F58F6"/>
    <w:rsid w:val="003F60B1"/>
    <w:rsid w:val="003F6316"/>
    <w:rsid w:val="003F75E0"/>
    <w:rsid w:val="0040023C"/>
    <w:rsid w:val="00400AAD"/>
    <w:rsid w:val="00401149"/>
    <w:rsid w:val="00401849"/>
    <w:rsid w:val="00402720"/>
    <w:rsid w:val="00402985"/>
    <w:rsid w:val="00405197"/>
    <w:rsid w:val="0040550C"/>
    <w:rsid w:val="00406593"/>
    <w:rsid w:val="004069AC"/>
    <w:rsid w:val="004069B2"/>
    <w:rsid w:val="00406A60"/>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2D40"/>
    <w:rsid w:val="00433364"/>
    <w:rsid w:val="004342E4"/>
    <w:rsid w:val="00435B79"/>
    <w:rsid w:val="00436238"/>
    <w:rsid w:val="00440472"/>
    <w:rsid w:val="00441EB5"/>
    <w:rsid w:val="004423E2"/>
    <w:rsid w:val="00442CB8"/>
    <w:rsid w:val="0044341B"/>
    <w:rsid w:val="00443D84"/>
    <w:rsid w:val="00444F7D"/>
    <w:rsid w:val="00445007"/>
    <w:rsid w:val="00446A9B"/>
    <w:rsid w:val="004508D9"/>
    <w:rsid w:val="0045171D"/>
    <w:rsid w:val="00453750"/>
    <w:rsid w:val="00454A24"/>
    <w:rsid w:val="00454BF1"/>
    <w:rsid w:val="0045637C"/>
    <w:rsid w:val="00456668"/>
    <w:rsid w:val="00457C38"/>
    <w:rsid w:val="0046088D"/>
    <w:rsid w:val="00460ADF"/>
    <w:rsid w:val="00460FF4"/>
    <w:rsid w:val="00461175"/>
    <w:rsid w:val="004616AC"/>
    <w:rsid w:val="00462F02"/>
    <w:rsid w:val="00466EDC"/>
    <w:rsid w:val="00467368"/>
    <w:rsid w:val="00467D25"/>
    <w:rsid w:val="00470697"/>
    <w:rsid w:val="0047126A"/>
    <w:rsid w:val="0047305C"/>
    <w:rsid w:val="0047403A"/>
    <w:rsid w:val="00474161"/>
    <w:rsid w:val="004742B2"/>
    <w:rsid w:val="00474C36"/>
    <w:rsid w:val="00475E38"/>
    <w:rsid w:val="004776FF"/>
    <w:rsid w:val="004779B8"/>
    <w:rsid w:val="0048006F"/>
    <w:rsid w:val="004816A0"/>
    <w:rsid w:val="00482BBB"/>
    <w:rsid w:val="00483A00"/>
    <w:rsid w:val="00485114"/>
    <w:rsid w:val="00485AE4"/>
    <w:rsid w:val="00486111"/>
    <w:rsid w:val="00490BB5"/>
    <w:rsid w:val="0049176F"/>
    <w:rsid w:val="00492EA5"/>
    <w:rsid w:val="00493247"/>
    <w:rsid w:val="00494981"/>
    <w:rsid w:val="00495271"/>
    <w:rsid w:val="00495E19"/>
    <w:rsid w:val="0049613E"/>
    <w:rsid w:val="0049650D"/>
    <w:rsid w:val="004A0053"/>
    <w:rsid w:val="004A014A"/>
    <w:rsid w:val="004A0456"/>
    <w:rsid w:val="004A0572"/>
    <w:rsid w:val="004A1051"/>
    <w:rsid w:val="004A1B41"/>
    <w:rsid w:val="004A2250"/>
    <w:rsid w:val="004A2687"/>
    <w:rsid w:val="004A327C"/>
    <w:rsid w:val="004A402F"/>
    <w:rsid w:val="004A62E9"/>
    <w:rsid w:val="004A6C77"/>
    <w:rsid w:val="004A759D"/>
    <w:rsid w:val="004B12D7"/>
    <w:rsid w:val="004B154D"/>
    <w:rsid w:val="004B2B05"/>
    <w:rsid w:val="004B2BBA"/>
    <w:rsid w:val="004B34CB"/>
    <w:rsid w:val="004B5502"/>
    <w:rsid w:val="004B71F4"/>
    <w:rsid w:val="004B76B6"/>
    <w:rsid w:val="004C09FF"/>
    <w:rsid w:val="004C0B5E"/>
    <w:rsid w:val="004C120A"/>
    <w:rsid w:val="004C16C3"/>
    <w:rsid w:val="004C16F8"/>
    <w:rsid w:val="004C21A1"/>
    <w:rsid w:val="004C29F9"/>
    <w:rsid w:val="004C46A1"/>
    <w:rsid w:val="004C6041"/>
    <w:rsid w:val="004C6366"/>
    <w:rsid w:val="004C63EE"/>
    <w:rsid w:val="004D009F"/>
    <w:rsid w:val="004D1073"/>
    <w:rsid w:val="004D1EE6"/>
    <w:rsid w:val="004D238B"/>
    <w:rsid w:val="004D39A3"/>
    <w:rsid w:val="004D5F55"/>
    <w:rsid w:val="004D7034"/>
    <w:rsid w:val="004E06BE"/>
    <w:rsid w:val="004E0986"/>
    <w:rsid w:val="004E1EBD"/>
    <w:rsid w:val="004E296A"/>
    <w:rsid w:val="004E3077"/>
    <w:rsid w:val="004E3A45"/>
    <w:rsid w:val="004E3B7D"/>
    <w:rsid w:val="004E3E3E"/>
    <w:rsid w:val="004E4863"/>
    <w:rsid w:val="004E5219"/>
    <w:rsid w:val="004E5636"/>
    <w:rsid w:val="004E5753"/>
    <w:rsid w:val="004E5BB4"/>
    <w:rsid w:val="004F10CA"/>
    <w:rsid w:val="004F4675"/>
    <w:rsid w:val="004F557E"/>
    <w:rsid w:val="004F5A44"/>
    <w:rsid w:val="00500802"/>
    <w:rsid w:val="00501570"/>
    <w:rsid w:val="005017DA"/>
    <w:rsid w:val="00501E2B"/>
    <w:rsid w:val="0050411A"/>
    <w:rsid w:val="00504EE0"/>
    <w:rsid w:val="005059C3"/>
    <w:rsid w:val="0050619E"/>
    <w:rsid w:val="005069E2"/>
    <w:rsid w:val="00506B0D"/>
    <w:rsid w:val="00506BCB"/>
    <w:rsid w:val="0051029C"/>
    <w:rsid w:val="00511342"/>
    <w:rsid w:val="005119F4"/>
    <w:rsid w:val="005146EB"/>
    <w:rsid w:val="005153FD"/>
    <w:rsid w:val="00515E2C"/>
    <w:rsid w:val="005160E0"/>
    <w:rsid w:val="00520FA0"/>
    <w:rsid w:val="005214BE"/>
    <w:rsid w:val="005219AA"/>
    <w:rsid w:val="005223EA"/>
    <w:rsid w:val="00522736"/>
    <w:rsid w:val="00522F3B"/>
    <w:rsid w:val="00524E34"/>
    <w:rsid w:val="00524FFA"/>
    <w:rsid w:val="00525585"/>
    <w:rsid w:val="00525811"/>
    <w:rsid w:val="00525BAC"/>
    <w:rsid w:val="0052657B"/>
    <w:rsid w:val="005269BF"/>
    <w:rsid w:val="00534869"/>
    <w:rsid w:val="00534C9E"/>
    <w:rsid w:val="00534F52"/>
    <w:rsid w:val="00535658"/>
    <w:rsid w:val="0053653D"/>
    <w:rsid w:val="005371D2"/>
    <w:rsid w:val="00537528"/>
    <w:rsid w:val="005417DB"/>
    <w:rsid w:val="00542DD3"/>
    <w:rsid w:val="00542ED7"/>
    <w:rsid w:val="00544928"/>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5DFB"/>
    <w:rsid w:val="00567054"/>
    <w:rsid w:val="005671AD"/>
    <w:rsid w:val="00567A9A"/>
    <w:rsid w:val="005701E9"/>
    <w:rsid w:val="0057047D"/>
    <w:rsid w:val="00570FEC"/>
    <w:rsid w:val="00571A8C"/>
    <w:rsid w:val="0057377D"/>
    <w:rsid w:val="005740CF"/>
    <w:rsid w:val="00581A98"/>
    <w:rsid w:val="00582C19"/>
    <w:rsid w:val="00585E04"/>
    <w:rsid w:val="0058687D"/>
    <w:rsid w:val="00586D2A"/>
    <w:rsid w:val="005910DD"/>
    <w:rsid w:val="0059225D"/>
    <w:rsid w:val="005940C1"/>
    <w:rsid w:val="0059566C"/>
    <w:rsid w:val="0059585E"/>
    <w:rsid w:val="00595D1B"/>
    <w:rsid w:val="00596C8E"/>
    <w:rsid w:val="005A0E26"/>
    <w:rsid w:val="005A1D06"/>
    <w:rsid w:val="005A3156"/>
    <w:rsid w:val="005A53DF"/>
    <w:rsid w:val="005A6185"/>
    <w:rsid w:val="005B052E"/>
    <w:rsid w:val="005B220B"/>
    <w:rsid w:val="005B2E19"/>
    <w:rsid w:val="005B3239"/>
    <w:rsid w:val="005B4036"/>
    <w:rsid w:val="005B4506"/>
    <w:rsid w:val="005B66D2"/>
    <w:rsid w:val="005B69F7"/>
    <w:rsid w:val="005B7842"/>
    <w:rsid w:val="005C1A52"/>
    <w:rsid w:val="005C1AC7"/>
    <w:rsid w:val="005C1DC7"/>
    <w:rsid w:val="005C20A4"/>
    <w:rsid w:val="005C2356"/>
    <w:rsid w:val="005C5379"/>
    <w:rsid w:val="005C6115"/>
    <w:rsid w:val="005D289C"/>
    <w:rsid w:val="005D3051"/>
    <w:rsid w:val="005D57F1"/>
    <w:rsid w:val="005D680C"/>
    <w:rsid w:val="005D7B3F"/>
    <w:rsid w:val="005E06D3"/>
    <w:rsid w:val="005E24FF"/>
    <w:rsid w:val="005E27C0"/>
    <w:rsid w:val="005E2ED6"/>
    <w:rsid w:val="005E4F1C"/>
    <w:rsid w:val="005E706B"/>
    <w:rsid w:val="005E76C0"/>
    <w:rsid w:val="005E7B04"/>
    <w:rsid w:val="005E7DA7"/>
    <w:rsid w:val="005F05DE"/>
    <w:rsid w:val="005F097D"/>
    <w:rsid w:val="005F0E57"/>
    <w:rsid w:val="005F1004"/>
    <w:rsid w:val="005F1FAE"/>
    <w:rsid w:val="005F2814"/>
    <w:rsid w:val="005F2924"/>
    <w:rsid w:val="005F42AD"/>
    <w:rsid w:val="005F4A5E"/>
    <w:rsid w:val="005F4F6B"/>
    <w:rsid w:val="005F56A6"/>
    <w:rsid w:val="005F6041"/>
    <w:rsid w:val="005F7E99"/>
    <w:rsid w:val="00601081"/>
    <w:rsid w:val="006012C6"/>
    <w:rsid w:val="00601892"/>
    <w:rsid w:val="00602C48"/>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513"/>
    <w:rsid w:val="00643A7A"/>
    <w:rsid w:val="00645392"/>
    <w:rsid w:val="0064545A"/>
    <w:rsid w:val="00645C93"/>
    <w:rsid w:val="00645CF7"/>
    <w:rsid w:val="0064636F"/>
    <w:rsid w:val="006503F8"/>
    <w:rsid w:val="00650D0F"/>
    <w:rsid w:val="00651856"/>
    <w:rsid w:val="00651B07"/>
    <w:rsid w:val="00651BEC"/>
    <w:rsid w:val="006521E7"/>
    <w:rsid w:val="00652F19"/>
    <w:rsid w:val="0065579F"/>
    <w:rsid w:val="00656E10"/>
    <w:rsid w:val="006608AE"/>
    <w:rsid w:val="00663B22"/>
    <w:rsid w:val="0066432C"/>
    <w:rsid w:val="00670351"/>
    <w:rsid w:val="006706AA"/>
    <w:rsid w:val="006718B7"/>
    <w:rsid w:val="00672B24"/>
    <w:rsid w:val="00673154"/>
    <w:rsid w:val="006746B2"/>
    <w:rsid w:val="00674CE5"/>
    <w:rsid w:val="0067540D"/>
    <w:rsid w:val="006764D9"/>
    <w:rsid w:val="00676D00"/>
    <w:rsid w:val="0068040E"/>
    <w:rsid w:val="00681B2B"/>
    <w:rsid w:val="00682047"/>
    <w:rsid w:val="0068331D"/>
    <w:rsid w:val="0068365D"/>
    <w:rsid w:val="0068377E"/>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04A"/>
    <w:rsid w:val="006A422F"/>
    <w:rsid w:val="006A451F"/>
    <w:rsid w:val="006A4612"/>
    <w:rsid w:val="006A5402"/>
    <w:rsid w:val="006A67C2"/>
    <w:rsid w:val="006A6A31"/>
    <w:rsid w:val="006B0BCD"/>
    <w:rsid w:val="006B0C35"/>
    <w:rsid w:val="006B0CBE"/>
    <w:rsid w:val="006B1340"/>
    <w:rsid w:val="006B1969"/>
    <w:rsid w:val="006B2F1E"/>
    <w:rsid w:val="006B3DD7"/>
    <w:rsid w:val="006B3E3F"/>
    <w:rsid w:val="006B48F1"/>
    <w:rsid w:val="006B55B7"/>
    <w:rsid w:val="006B783E"/>
    <w:rsid w:val="006C19FD"/>
    <w:rsid w:val="006C2D21"/>
    <w:rsid w:val="006C5CB0"/>
    <w:rsid w:val="006C60A2"/>
    <w:rsid w:val="006C60B2"/>
    <w:rsid w:val="006C6193"/>
    <w:rsid w:val="006D0533"/>
    <w:rsid w:val="006D0750"/>
    <w:rsid w:val="006D27FA"/>
    <w:rsid w:val="006D5430"/>
    <w:rsid w:val="006D63EF"/>
    <w:rsid w:val="006D783C"/>
    <w:rsid w:val="006D79B7"/>
    <w:rsid w:val="006D7C19"/>
    <w:rsid w:val="006D7CA8"/>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6130"/>
    <w:rsid w:val="006F6199"/>
    <w:rsid w:val="006F670E"/>
    <w:rsid w:val="006F6C14"/>
    <w:rsid w:val="006F6CFF"/>
    <w:rsid w:val="006F6EB8"/>
    <w:rsid w:val="006F72DD"/>
    <w:rsid w:val="006F7439"/>
    <w:rsid w:val="00701F6C"/>
    <w:rsid w:val="007022A6"/>
    <w:rsid w:val="007024F7"/>
    <w:rsid w:val="007025E1"/>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3E72"/>
    <w:rsid w:val="00715037"/>
    <w:rsid w:val="00715D11"/>
    <w:rsid w:val="007165B5"/>
    <w:rsid w:val="007165BE"/>
    <w:rsid w:val="00717EC0"/>
    <w:rsid w:val="007200FA"/>
    <w:rsid w:val="00721880"/>
    <w:rsid w:val="00722CB2"/>
    <w:rsid w:val="00723530"/>
    <w:rsid w:val="007238D8"/>
    <w:rsid w:val="007256B6"/>
    <w:rsid w:val="0072591B"/>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05C"/>
    <w:rsid w:val="00761BE2"/>
    <w:rsid w:val="007626A2"/>
    <w:rsid w:val="007628EA"/>
    <w:rsid w:val="0076315F"/>
    <w:rsid w:val="007651F0"/>
    <w:rsid w:val="00765D32"/>
    <w:rsid w:val="00766EA3"/>
    <w:rsid w:val="007705A1"/>
    <w:rsid w:val="00770F43"/>
    <w:rsid w:val="00771468"/>
    <w:rsid w:val="007719AC"/>
    <w:rsid w:val="00773686"/>
    <w:rsid w:val="007766B9"/>
    <w:rsid w:val="00776AD0"/>
    <w:rsid w:val="007775BC"/>
    <w:rsid w:val="00780871"/>
    <w:rsid w:val="00781262"/>
    <w:rsid w:val="007828E0"/>
    <w:rsid w:val="0078698E"/>
    <w:rsid w:val="00787A57"/>
    <w:rsid w:val="00787B7D"/>
    <w:rsid w:val="0079081F"/>
    <w:rsid w:val="00792D48"/>
    <w:rsid w:val="00793203"/>
    <w:rsid w:val="00794677"/>
    <w:rsid w:val="00795931"/>
    <w:rsid w:val="00796A2A"/>
    <w:rsid w:val="00797EE2"/>
    <w:rsid w:val="007A053E"/>
    <w:rsid w:val="007A21A1"/>
    <w:rsid w:val="007A2A69"/>
    <w:rsid w:val="007A3FA9"/>
    <w:rsid w:val="007A4F47"/>
    <w:rsid w:val="007A53A3"/>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371"/>
    <w:rsid w:val="007C44F4"/>
    <w:rsid w:val="007C501B"/>
    <w:rsid w:val="007C561F"/>
    <w:rsid w:val="007C60FF"/>
    <w:rsid w:val="007C6325"/>
    <w:rsid w:val="007D0036"/>
    <w:rsid w:val="007D11B8"/>
    <w:rsid w:val="007D1F28"/>
    <w:rsid w:val="007D1FA3"/>
    <w:rsid w:val="007D2587"/>
    <w:rsid w:val="007D36F2"/>
    <w:rsid w:val="007D4AA3"/>
    <w:rsid w:val="007D5A25"/>
    <w:rsid w:val="007D5A65"/>
    <w:rsid w:val="007D739D"/>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B2F"/>
    <w:rsid w:val="007F6FA8"/>
    <w:rsid w:val="008013CA"/>
    <w:rsid w:val="00802426"/>
    <w:rsid w:val="00802795"/>
    <w:rsid w:val="00802C50"/>
    <w:rsid w:val="008056CF"/>
    <w:rsid w:val="00805F0E"/>
    <w:rsid w:val="00806C7C"/>
    <w:rsid w:val="0080728E"/>
    <w:rsid w:val="00810990"/>
    <w:rsid w:val="00812977"/>
    <w:rsid w:val="00814945"/>
    <w:rsid w:val="00814985"/>
    <w:rsid w:val="0081500E"/>
    <w:rsid w:val="008160BF"/>
    <w:rsid w:val="00816E53"/>
    <w:rsid w:val="00816F96"/>
    <w:rsid w:val="008170EC"/>
    <w:rsid w:val="008175D4"/>
    <w:rsid w:val="008215CC"/>
    <w:rsid w:val="008219AF"/>
    <w:rsid w:val="00821C96"/>
    <w:rsid w:val="00823AF8"/>
    <w:rsid w:val="008267CB"/>
    <w:rsid w:val="00827512"/>
    <w:rsid w:val="00831489"/>
    <w:rsid w:val="00835356"/>
    <w:rsid w:val="00836D5A"/>
    <w:rsid w:val="0083795A"/>
    <w:rsid w:val="00837C9F"/>
    <w:rsid w:val="008410D4"/>
    <w:rsid w:val="00841B23"/>
    <w:rsid w:val="008431CA"/>
    <w:rsid w:val="00843379"/>
    <w:rsid w:val="008436F0"/>
    <w:rsid w:val="00843DAA"/>
    <w:rsid w:val="00843F40"/>
    <w:rsid w:val="008444BE"/>
    <w:rsid w:val="00846220"/>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1DD"/>
    <w:rsid w:val="008719DB"/>
    <w:rsid w:val="00871FA9"/>
    <w:rsid w:val="00872250"/>
    <w:rsid w:val="008731B8"/>
    <w:rsid w:val="00873521"/>
    <w:rsid w:val="008736E7"/>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350"/>
    <w:rsid w:val="008913F4"/>
    <w:rsid w:val="00891E8C"/>
    <w:rsid w:val="008937A3"/>
    <w:rsid w:val="0089509A"/>
    <w:rsid w:val="008A16CD"/>
    <w:rsid w:val="008A3013"/>
    <w:rsid w:val="008A4FE1"/>
    <w:rsid w:val="008A5E28"/>
    <w:rsid w:val="008B302A"/>
    <w:rsid w:val="008B4198"/>
    <w:rsid w:val="008B4609"/>
    <w:rsid w:val="008B61D8"/>
    <w:rsid w:val="008B725C"/>
    <w:rsid w:val="008C1D6D"/>
    <w:rsid w:val="008C3F98"/>
    <w:rsid w:val="008C497A"/>
    <w:rsid w:val="008C594A"/>
    <w:rsid w:val="008C6D5C"/>
    <w:rsid w:val="008D1268"/>
    <w:rsid w:val="008D1DAC"/>
    <w:rsid w:val="008D23AF"/>
    <w:rsid w:val="008D3A05"/>
    <w:rsid w:val="008D3E0C"/>
    <w:rsid w:val="008D4A09"/>
    <w:rsid w:val="008D4DA1"/>
    <w:rsid w:val="008D603F"/>
    <w:rsid w:val="008D681A"/>
    <w:rsid w:val="008D6B1A"/>
    <w:rsid w:val="008D6D38"/>
    <w:rsid w:val="008D7523"/>
    <w:rsid w:val="008E03F0"/>
    <w:rsid w:val="008E054F"/>
    <w:rsid w:val="008E0617"/>
    <w:rsid w:val="008E19E2"/>
    <w:rsid w:val="008E1B8C"/>
    <w:rsid w:val="008E2288"/>
    <w:rsid w:val="008E3214"/>
    <w:rsid w:val="008E41AE"/>
    <w:rsid w:val="008E485D"/>
    <w:rsid w:val="008E5B71"/>
    <w:rsid w:val="008E705E"/>
    <w:rsid w:val="008E76C9"/>
    <w:rsid w:val="008E7B96"/>
    <w:rsid w:val="008F2453"/>
    <w:rsid w:val="008F34E9"/>
    <w:rsid w:val="008F48C3"/>
    <w:rsid w:val="008F7007"/>
    <w:rsid w:val="009004A4"/>
    <w:rsid w:val="00901105"/>
    <w:rsid w:val="00902406"/>
    <w:rsid w:val="009026D8"/>
    <w:rsid w:val="00902833"/>
    <w:rsid w:val="009039E2"/>
    <w:rsid w:val="00906091"/>
    <w:rsid w:val="009068B3"/>
    <w:rsid w:val="0091077D"/>
    <w:rsid w:val="0091196A"/>
    <w:rsid w:val="00911DC9"/>
    <w:rsid w:val="009123FF"/>
    <w:rsid w:val="0091241A"/>
    <w:rsid w:val="00914451"/>
    <w:rsid w:val="00916287"/>
    <w:rsid w:val="009164CD"/>
    <w:rsid w:val="00917271"/>
    <w:rsid w:val="0091740C"/>
    <w:rsid w:val="00921BAA"/>
    <w:rsid w:val="00922A9F"/>
    <w:rsid w:val="00924A87"/>
    <w:rsid w:val="00924EF9"/>
    <w:rsid w:val="00925478"/>
    <w:rsid w:val="009258B6"/>
    <w:rsid w:val="00925A8F"/>
    <w:rsid w:val="00925D8E"/>
    <w:rsid w:val="009269F5"/>
    <w:rsid w:val="00927888"/>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4FF8"/>
    <w:rsid w:val="00945FA9"/>
    <w:rsid w:val="0094691D"/>
    <w:rsid w:val="00946FD0"/>
    <w:rsid w:val="009477A0"/>
    <w:rsid w:val="00951051"/>
    <w:rsid w:val="00954F42"/>
    <w:rsid w:val="00955058"/>
    <w:rsid w:val="00957172"/>
    <w:rsid w:val="009578D1"/>
    <w:rsid w:val="00957A33"/>
    <w:rsid w:val="0096003B"/>
    <w:rsid w:val="0096081E"/>
    <w:rsid w:val="0096137E"/>
    <w:rsid w:val="00961E92"/>
    <w:rsid w:val="00963700"/>
    <w:rsid w:val="009644CC"/>
    <w:rsid w:val="0096459F"/>
    <w:rsid w:val="009647C5"/>
    <w:rsid w:val="0096604F"/>
    <w:rsid w:val="00966280"/>
    <w:rsid w:val="009663C5"/>
    <w:rsid w:val="00970152"/>
    <w:rsid w:val="00971DDC"/>
    <w:rsid w:val="00973408"/>
    <w:rsid w:val="009737E4"/>
    <w:rsid w:val="009751B8"/>
    <w:rsid w:val="00975583"/>
    <w:rsid w:val="009755AD"/>
    <w:rsid w:val="0097578C"/>
    <w:rsid w:val="009757E0"/>
    <w:rsid w:val="00976103"/>
    <w:rsid w:val="0097718E"/>
    <w:rsid w:val="009773D6"/>
    <w:rsid w:val="009800B6"/>
    <w:rsid w:val="00980E36"/>
    <w:rsid w:val="0098564A"/>
    <w:rsid w:val="00985DB7"/>
    <w:rsid w:val="009861C6"/>
    <w:rsid w:val="00986B3C"/>
    <w:rsid w:val="00987454"/>
    <w:rsid w:val="00987BCA"/>
    <w:rsid w:val="009903A8"/>
    <w:rsid w:val="00990C74"/>
    <w:rsid w:val="00991070"/>
    <w:rsid w:val="009914E5"/>
    <w:rsid w:val="00992DCD"/>
    <w:rsid w:val="00994286"/>
    <w:rsid w:val="00994392"/>
    <w:rsid w:val="00994702"/>
    <w:rsid w:val="00996E62"/>
    <w:rsid w:val="009975DF"/>
    <w:rsid w:val="00997875"/>
    <w:rsid w:val="00997D39"/>
    <w:rsid w:val="00997FD5"/>
    <w:rsid w:val="009A0380"/>
    <w:rsid w:val="009A157F"/>
    <w:rsid w:val="009A1CA8"/>
    <w:rsid w:val="009A3664"/>
    <w:rsid w:val="009A382E"/>
    <w:rsid w:val="009A405A"/>
    <w:rsid w:val="009A5082"/>
    <w:rsid w:val="009A618E"/>
    <w:rsid w:val="009A6254"/>
    <w:rsid w:val="009B0061"/>
    <w:rsid w:val="009B155B"/>
    <w:rsid w:val="009B183F"/>
    <w:rsid w:val="009B1F5B"/>
    <w:rsid w:val="009B3DB8"/>
    <w:rsid w:val="009B4769"/>
    <w:rsid w:val="009B4AF5"/>
    <w:rsid w:val="009B4FF0"/>
    <w:rsid w:val="009B51F5"/>
    <w:rsid w:val="009B7199"/>
    <w:rsid w:val="009C2086"/>
    <w:rsid w:val="009C3006"/>
    <w:rsid w:val="009C47A7"/>
    <w:rsid w:val="009C5053"/>
    <w:rsid w:val="009C5C85"/>
    <w:rsid w:val="009C5F45"/>
    <w:rsid w:val="009C6FBC"/>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0E09"/>
    <w:rsid w:val="009F1449"/>
    <w:rsid w:val="009F18CB"/>
    <w:rsid w:val="009F2244"/>
    <w:rsid w:val="009F2E43"/>
    <w:rsid w:val="009F3D12"/>
    <w:rsid w:val="009F449C"/>
    <w:rsid w:val="009F4BCF"/>
    <w:rsid w:val="009F61D2"/>
    <w:rsid w:val="00A03D3F"/>
    <w:rsid w:val="00A04BEB"/>
    <w:rsid w:val="00A04DE2"/>
    <w:rsid w:val="00A05412"/>
    <w:rsid w:val="00A117FD"/>
    <w:rsid w:val="00A1184D"/>
    <w:rsid w:val="00A11A20"/>
    <w:rsid w:val="00A11DFB"/>
    <w:rsid w:val="00A11F1E"/>
    <w:rsid w:val="00A1211C"/>
    <w:rsid w:val="00A12694"/>
    <w:rsid w:val="00A14BA5"/>
    <w:rsid w:val="00A14E89"/>
    <w:rsid w:val="00A15C80"/>
    <w:rsid w:val="00A15DA4"/>
    <w:rsid w:val="00A20607"/>
    <w:rsid w:val="00A20D0F"/>
    <w:rsid w:val="00A215EC"/>
    <w:rsid w:val="00A22250"/>
    <w:rsid w:val="00A2309A"/>
    <w:rsid w:val="00A2486B"/>
    <w:rsid w:val="00A25160"/>
    <w:rsid w:val="00A259B5"/>
    <w:rsid w:val="00A25C8C"/>
    <w:rsid w:val="00A275B2"/>
    <w:rsid w:val="00A2769F"/>
    <w:rsid w:val="00A27E76"/>
    <w:rsid w:val="00A30F08"/>
    <w:rsid w:val="00A31449"/>
    <w:rsid w:val="00A31A13"/>
    <w:rsid w:val="00A31A7B"/>
    <w:rsid w:val="00A3210F"/>
    <w:rsid w:val="00A323D7"/>
    <w:rsid w:val="00A326E1"/>
    <w:rsid w:val="00A32701"/>
    <w:rsid w:val="00A32A1D"/>
    <w:rsid w:val="00A330EB"/>
    <w:rsid w:val="00A334CC"/>
    <w:rsid w:val="00A3495F"/>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329E"/>
    <w:rsid w:val="00A648A1"/>
    <w:rsid w:val="00A66B14"/>
    <w:rsid w:val="00A66BF3"/>
    <w:rsid w:val="00A66CF8"/>
    <w:rsid w:val="00A72641"/>
    <w:rsid w:val="00A727DA"/>
    <w:rsid w:val="00A72A62"/>
    <w:rsid w:val="00A7418C"/>
    <w:rsid w:val="00A7440B"/>
    <w:rsid w:val="00A74F48"/>
    <w:rsid w:val="00A756EC"/>
    <w:rsid w:val="00A769EB"/>
    <w:rsid w:val="00A80093"/>
    <w:rsid w:val="00A815A9"/>
    <w:rsid w:val="00A81A3A"/>
    <w:rsid w:val="00A82045"/>
    <w:rsid w:val="00A83E6C"/>
    <w:rsid w:val="00A84AFB"/>
    <w:rsid w:val="00A84D8D"/>
    <w:rsid w:val="00A854F8"/>
    <w:rsid w:val="00A900AE"/>
    <w:rsid w:val="00A90319"/>
    <w:rsid w:val="00A925A8"/>
    <w:rsid w:val="00A9330E"/>
    <w:rsid w:val="00A937CF"/>
    <w:rsid w:val="00A93FD6"/>
    <w:rsid w:val="00A942F0"/>
    <w:rsid w:val="00A9447A"/>
    <w:rsid w:val="00A95040"/>
    <w:rsid w:val="00A95088"/>
    <w:rsid w:val="00A957EB"/>
    <w:rsid w:val="00A95AF7"/>
    <w:rsid w:val="00A960AC"/>
    <w:rsid w:val="00AA3298"/>
    <w:rsid w:val="00AA41AA"/>
    <w:rsid w:val="00AA435D"/>
    <w:rsid w:val="00AA6892"/>
    <w:rsid w:val="00AA72CC"/>
    <w:rsid w:val="00AA76B7"/>
    <w:rsid w:val="00AB049C"/>
    <w:rsid w:val="00AB1D7B"/>
    <w:rsid w:val="00AB1EA3"/>
    <w:rsid w:val="00AB3399"/>
    <w:rsid w:val="00AB3D67"/>
    <w:rsid w:val="00AB40B2"/>
    <w:rsid w:val="00AB4E51"/>
    <w:rsid w:val="00AC173D"/>
    <w:rsid w:val="00AC3ACD"/>
    <w:rsid w:val="00AC4276"/>
    <w:rsid w:val="00AC464D"/>
    <w:rsid w:val="00AC51E8"/>
    <w:rsid w:val="00AC70FC"/>
    <w:rsid w:val="00AD0CA9"/>
    <w:rsid w:val="00AD1B4C"/>
    <w:rsid w:val="00AD1C5F"/>
    <w:rsid w:val="00AD2407"/>
    <w:rsid w:val="00AD3E16"/>
    <w:rsid w:val="00AD5FBC"/>
    <w:rsid w:val="00AD62D8"/>
    <w:rsid w:val="00AD6B6A"/>
    <w:rsid w:val="00AD7273"/>
    <w:rsid w:val="00AD7CA2"/>
    <w:rsid w:val="00AE354A"/>
    <w:rsid w:val="00AE5146"/>
    <w:rsid w:val="00AE55C5"/>
    <w:rsid w:val="00AE5A4F"/>
    <w:rsid w:val="00AE5C2E"/>
    <w:rsid w:val="00AE7B16"/>
    <w:rsid w:val="00AF0B65"/>
    <w:rsid w:val="00AF6B13"/>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0E4"/>
    <w:rsid w:val="00B12666"/>
    <w:rsid w:val="00B126DA"/>
    <w:rsid w:val="00B15903"/>
    <w:rsid w:val="00B1604A"/>
    <w:rsid w:val="00B166C8"/>
    <w:rsid w:val="00B16AF7"/>
    <w:rsid w:val="00B20057"/>
    <w:rsid w:val="00B2282A"/>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2A0"/>
    <w:rsid w:val="00B50D18"/>
    <w:rsid w:val="00B52464"/>
    <w:rsid w:val="00B53EAE"/>
    <w:rsid w:val="00B55CF3"/>
    <w:rsid w:val="00B57187"/>
    <w:rsid w:val="00B57304"/>
    <w:rsid w:val="00B60674"/>
    <w:rsid w:val="00B609A8"/>
    <w:rsid w:val="00B64761"/>
    <w:rsid w:val="00B65BF6"/>
    <w:rsid w:val="00B670CE"/>
    <w:rsid w:val="00B67B79"/>
    <w:rsid w:val="00B67E74"/>
    <w:rsid w:val="00B71656"/>
    <w:rsid w:val="00B716F8"/>
    <w:rsid w:val="00B71737"/>
    <w:rsid w:val="00B72979"/>
    <w:rsid w:val="00B75AA4"/>
    <w:rsid w:val="00B766D6"/>
    <w:rsid w:val="00B8133E"/>
    <w:rsid w:val="00B82234"/>
    <w:rsid w:val="00B8283E"/>
    <w:rsid w:val="00B82D20"/>
    <w:rsid w:val="00B832A6"/>
    <w:rsid w:val="00B835F7"/>
    <w:rsid w:val="00B837AA"/>
    <w:rsid w:val="00B84BE3"/>
    <w:rsid w:val="00B8549C"/>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2FA5"/>
    <w:rsid w:val="00BB3ABA"/>
    <w:rsid w:val="00BB4FEC"/>
    <w:rsid w:val="00BB65B1"/>
    <w:rsid w:val="00BB69D5"/>
    <w:rsid w:val="00BC03E1"/>
    <w:rsid w:val="00BC23FB"/>
    <w:rsid w:val="00BC2529"/>
    <w:rsid w:val="00BC34F8"/>
    <w:rsid w:val="00BC4593"/>
    <w:rsid w:val="00BC6C9C"/>
    <w:rsid w:val="00BC6CA4"/>
    <w:rsid w:val="00BD05BF"/>
    <w:rsid w:val="00BD23B7"/>
    <w:rsid w:val="00BD464A"/>
    <w:rsid w:val="00BD4793"/>
    <w:rsid w:val="00BD6CFB"/>
    <w:rsid w:val="00BD7D09"/>
    <w:rsid w:val="00BD7F8D"/>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219"/>
    <w:rsid w:val="00BF7A5E"/>
    <w:rsid w:val="00C00169"/>
    <w:rsid w:val="00C002DB"/>
    <w:rsid w:val="00C0085D"/>
    <w:rsid w:val="00C00E47"/>
    <w:rsid w:val="00C010AA"/>
    <w:rsid w:val="00C013EF"/>
    <w:rsid w:val="00C02558"/>
    <w:rsid w:val="00C02D2A"/>
    <w:rsid w:val="00C0358E"/>
    <w:rsid w:val="00C037C6"/>
    <w:rsid w:val="00C037FE"/>
    <w:rsid w:val="00C057BD"/>
    <w:rsid w:val="00C06B3D"/>
    <w:rsid w:val="00C07255"/>
    <w:rsid w:val="00C11D21"/>
    <w:rsid w:val="00C11EFC"/>
    <w:rsid w:val="00C15DD5"/>
    <w:rsid w:val="00C1675F"/>
    <w:rsid w:val="00C170B3"/>
    <w:rsid w:val="00C2052B"/>
    <w:rsid w:val="00C20714"/>
    <w:rsid w:val="00C21AFA"/>
    <w:rsid w:val="00C21F2D"/>
    <w:rsid w:val="00C22A1C"/>
    <w:rsid w:val="00C23439"/>
    <w:rsid w:val="00C27213"/>
    <w:rsid w:val="00C278C2"/>
    <w:rsid w:val="00C3083D"/>
    <w:rsid w:val="00C32425"/>
    <w:rsid w:val="00C330B4"/>
    <w:rsid w:val="00C33DEA"/>
    <w:rsid w:val="00C35152"/>
    <w:rsid w:val="00C353D0"/>
    <w:rsid w:val="00C35AE1"/>
    <w:rsid w:val="00C36DB6"/>
    <w:rsid w:val="00C37972"/>
    <w:rsid w:val="00C41150"/>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01"/>
    <w:rsid w:val="00C54982"/>
    <w:rsid w:val="00C54B46"/>
    <w:rsid w:val="00C55B71"/>
    <w:rsid w:val="00C56DB9"/>
    <w:rsid w:val="00C575C3"/>
    <w:rsid w:val="00C60E77"/>
    <w:rsid w:val="00C621A1"/>
    <w:rsid w:val="00C63153"/>
    <w:rsid w:val="00C63CB8"/>
    <w:rsid w:val="00C65327"/>
    <w:rsid w:val="00C653D0"/>
    <w:rsid w:val="00C657AC"/>
    <w:rsid w:val="00C65D87"/>
    <w:rsid w:val="00C67235"/>
    <w:rsid w:val="00C6724A"/>
    <w:rsid w:val="00C67382"/>
    <w:rsid w:val="00C720C8"/>
    <w:rsid w:val="00C72471"/>
    <w:rsid w:val="00C72B4C"/>
    <w:rsid w:val="00C73AE5"/>
    <w:rsid w:val="00C76180"/>
    <w:rsid w:val="00C76F2B"/>
    <w:rsid w:val="00C8086B"/>
    <w:rsid w:val="00C816AF"/>
    <w:rsid w:val="00C82D97"/>
    <w:rsid w:val="00C84979"/>
    <w:rsid w:val="00C84D14"/>
    <w:rsid w:val="00C91C45"/>
    <w:rsid w:val="00C9369C"/>
    <w:rsid w:val="00C93EDD"/>
    <w:rsid w:val="00C94D81"/>
    <w:rsid w:val="00C953EF"/>
    <w:rsid w:val="00C953F6"/>
    <w:rsid w:val="00C95AD3"/>
    <w:rsid w:val="00C96816"/>
    <w:rsid w:val="00C97FD3"/>
    <w:rsid w:val="00CA0363"/>
    <w:rsid w:val="00CA06A4"/>
    <w:rsid w:val="00CA2343"/>
    <w:rsid w:val="00CA2EF1"/>
    <w:rsid w:val="00CA501F"/>
    <w:rsid w:val="00CA59FA"/>
    <w:rsid w:val="00CA61CF"/>
    <w:rsid w:val="00CA759F"/>
    <w:rsid w:val="00CB08EB"/>
    <w:rsid w:val="00CB0C90"/>
    <w:rsid w:val="00CB1319"/>
    <w:rsid w:val="00CB1749"/>
    <w:rsid w:val="00CB1980"/>
    <w:rsid w:val="00CB35D7"/>
    <w:rsid w:val="00CB3A9F"/>
    <w:rsid w:val="00CB447F"/>
    <w:rsid w:val="00CB487C"/>
    <w:rsid w:val="00CB5048"/>
    <w:rsid w:val="00CB59EC"/>
    <w:rsid w:val="00CB6054"/>
    <w:rsid w:val="00CB6BA9"/>
    <w:rsid w:val="00CC00AE"/>
    <w:rsid w:val="00CC10DA"/>
    <w:rsid w:val="00CC156D"/>
    <w:rsid w:val="00CC2DF1"/>
    <w:rsid w:val="00CC58C3"/>
    <w:rsid w:val="00CD229F"/>
    <w:rsid w:val="00CD68FB"/>
    <w:rsid w:val="00CE2D1F"/>
    <w:rsid w:val="00CE316E"/>
    <w:rsid w:val="00CE4A7C"/>
    <w:rsid w:val="00CE52F0"/>
    <w:rsid w:val="00CE6404"/>
    <w:rsid w:val="00CF023E"/>
    <w:rsid w:val="00CF121A"/>
    <w:rsid w:val="00CF18A3"/>
    <w:rsid w:val="00CF356A"/>
    <w:rsid w:val="00CF4A61"/>
    <w:rsid w:val="00CF4B9A"/>
    <w:rsid w:val="00CF509E"/>
    <w:rsid w:val="00CF5FD2"/>
    <w:rsid w:val="00CF7E9C"/>
    <w:rsid w:val="00D0108B"/>
    <w:rsid w:val="00D01F72"/>
    <w:rsid w:val="00D029CB"/>
    <w:rsid w:val="00D02F03"/>
    <w:rsid w:val="00D03B70"/>
    <w:rsid w:val="00D04274"/>
    <w:rsid w:val="00D05A8B"/>
    <w:rsid w:val="00D05ABB"/>
    <w:rsid w:val="00D06659"/>
    <w:rsid w:val="00D0699D"/>
    <w:rsid w:val="00D12209"/>
    <w:rsid w:val="00D1444F"/>
    <w:rsid w:val="00D1447E"/>
    <w:rsid w:val="00D15953"/>
    <w:rsid w:val="00D15A58"/>
    <w:rsid w:val="00D164B7"/>
    <w:rsid w:val="00D1747A"/>
    <w:rsid w:val="00D2008C"/>
    <w:rsid w:val="00D205D0"/>
    <w:rsid w:val="00D21306"/>
    <w:rsid w:val="00D2151A"/>
    <w:rsid w:val="00D22151"/>
    <w:rsid w:val="00D240AB"/>
    <w:rsid w:val="00D25CA2"/>
    <w:rsid w:val="00D26BCB"/>
    <w:rsid w:val="00D26C04"/>
    <w:rsid w:val="00D26CC6"/>
    <w:rsid w:val="00D275C6"/>
    <w:rsid w:val="00D27639"/>
    <w:rsid w:val="00D32D42"/>
    <w:rsid w:val="00D3460D"/>
    <w:rsid w:val="00D369E4"/>
    <w:rsid w:val="00D37EB3"/>
    <w:rsid w:val="00D41A51"/>
    <w:rsid w:val="00D42DFD"/>
    <w:rsid w:val="00D4448D"/>
    <w:rsid w:val="00D45E14"/>
    <w:rsid w:val="00D4755C"/>
    <w:rsid w:val="00D52834"/>
    <w:rsid w:val="00D544FE"/>
    <w:rsid w:val="00D5596F"/>
    <w:rsid w:val="00D56F3F"/>
    <w:rsid w:val="00D6042B"/>
    <w:rsid w:val="00D60FA0"/>
    <w:rsid w:val="00D61F13"/>
    <w:rsid w:val="00D62134"/>
    <w:rsid w:val="00D62BB8"/>
    <w:rsid w:val="00D6310C"/>
    <w:rsid w:val="00D64767"/>
    <w:rsid w:val="00D66831"/>
    <w:rsid w:val="00D672D6"/>
    <w:rsid w:val="00D67A5D"/>
    <w:rsid w:val="00D67D4A"/>
    <w:rsid w:val="00D70434"/>
    <w:rsid w:val="00D708A4"/>
    <w:rsid w:val="00D70B9D"/>
    <w:rsid w:val="00D72B46"/>
    <w:rsid w:val="00D73122"/>
    <w:rsid w:val="00D75D2E"/>
    <w:rsid w:val="00D77EA3"/>
    <w:rsid w:val="00D806A3"/>
    <w:rsid w:val="00D81ABD"/>
    <w:rsid w:val="00D81BAC"/>
    <w:rsid w:val="00D8269F"/>
    <w:rsid w:val="00D82EE7"/>
    <w:rsid w:val="00D83149"/>
    <w:rsid w:val="00D83173"/>
    <w:rsid w:val="00D8380A"/>
    <w:rsid w:val="00D84ABB"/>
    <w:rsid w:val="00D85273"/>
    <w:rsid w:val="00D854D6"/>
    <w:rsid w:val="00D90425"/>
    <w:rsid w:val="00D90CC5"/>
    <w:rsid w:val="00D9192E"/>
    <w:rsid w:val="00D92C6A"/>
    <w:rsid w:val="00D95330"/>
    <w:rsid w:val="00D96FC9"/>
    <w:rsid w:val="00DA12AB"/>
    <w:rsid w:val="00DA1A1F"/>
    <w:rsid w:val="00DA1A93"/>
    <w:rsid w:val="00DA561C"/>
    <w:rsid w:val="00DA7973"/>
    <w:rsid w:val="00DB037D"/>
    <w:rsid w:val="00DB26D0"/>
    <w:rsid w:val="00DB2FFF"/>
    <w:rsid w:val="00DB3689"/>
    <w:rsid w:val="00DB3767"/>
    <w:rsid w:val="00DB39E0"/>
    <w:rsid w:val="00DB62A0"/>
    <w:rsid w:val="00DB707A"/>
    <w:rsid w:val="00DB7729"/>
    <w:rsid w:val="00DB7BB9"/>
    <w:rsid w:val="00DC1BA2"/>
    <w:rsid w:val="00DC22BE"/>
    <w:rsid w:val="00DC23DB"/>
    <w:rsid w:val="00DC3CC1"/>
    <w:rsid w:val="00DC5BB4"/>
    <w:rsid w:val="00DC5F62"/>
    <w:rsid w:val="00DC6AED"/>
    <w:rsid w:val="00DC7FAF"/>
    <w:rsid w:val="00DD02BA"/>
    <w:rsid w:val="00DD100B"/>
    <w:rsid w:val="00DD10BA"/>
    <w:rsid w:val="00DD34FE"/>
    <w:rsid w:val="00DD42F9"/>
    <w:rsid w:val="00DD47FC"/>
    <w:rsid w:val="00DD530D"/>
    <w:rsid w:val="00DD6245"/>
    <w:rsid w:val="00DE153B"/>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0EDA"/>
    <w:rsid w:val="00E0205D"/>
    <w:rsid w:val="00E02A23"/>
    <w:rsid w:val="00E0313E"/>
    <w:rsid w:val="00E0491A"/>
    <w:rsid w:val="00E05407"/>
    <w:rsid w:val="00E0557E"/>
    <w:rsid w:val="00E05E92"/>
    <w:rsid w:val="00E06E43"/>
    <w:rsid w:val="00E07E2C"/>
    <w:rsid w:val="00E1018A"/>
    <w:rsid w:val="00E10E69"/>
    <w:rsid w:val="00E120F4"/>
    <w:rsid w:val="00E136D8"/>
    <w:rsid w:val="00E153F6"/>
    <w:rsid w:val="00E15F7E"/>
    <w:rsid w:val="00E173DF"/>
    <w:rsid w:val="00E23B35"/>
    <w:rsid w:val="00E248EB"/>
    <w:rsid w:val="00E2626C"/>
    <w:rsid w:val="00E27A77"/>
    <w:rsid w:val="00E27FC2"/>
    <w:rsid w:val="00E31912"/>
    <w:rsid w:val="00E31B60"/>
    <w:rsid w:val="00E34D88"/>
    <w:rsid w:val="00E353DB"/>
    <w:rsid w:val="00E36375"/>
    <w:rsid w:val="00E37A8B"/>
    <w:rsid w:val="00E40D48"/>
    <w:rsid w:val="00E40DBF"/>
    <w:rsid w:val="00E42C98"/>
    <w:rsid w:val="00E43798"/>
    <w:rsid w:val="00E43842"/>
    <w:rsid w:val="00E44765"/>
    <w:rsid w:val="00E44D63"/>
    <w:rsid w:val="00E460FA"/>
    <w:rsid w:val="00E461F1"/>
    <w:rsid w:val="00E468CA"/>
    <w:rsid w:val="00E4765A"/>
    <w:rsid w:val="00E47D3F"/>
    <w:rsid w:val="00E505FB"/>
    <w:rsid w:val="00E51A25"/>
    <w:rsid w:val="00E521EE"/>
    <w:rsid w:val="00E52223"/>
    <w:rsid w:val="00E56504"/>
    <w:rsid w:val="00E6166E"/>
    <w:rsid w:val="00E62764"/>
    <w:rsid w:val="00E62B3D"/>
    <w:rsid w:val="00E6315A"/>
    <w:rsid w:val="00E63986"/>
    <w:rsid w:val="00E63D20"/>
    <w:rsid w:val="00E65E86"/>
    <w:rsid w:val="00E66C3B"/>
    <w:rsid w:val="00E71B00"/>
    <w:rsid w:val="00E724C6"/>
    <w:rsid w:val="00E729FC"/>
    <w:rsid w:val="00E73C7F"/>
    <w:rsid w:val="00E73D86"/>
    <w:rsid w:val="00E740D9"/>
    <w:rsid w:val="00E76BCA"/>
    <w:rsid w:val="00E77277"/>
    <w:rsid w:val="00E77D65"/>
    <w:rsid w:val="00E821B2"/>
    <w:rsid w:val="00E8224F"/>
    <w:rsid w:val="00E83E87"/>
    <w:rsid w:val="00E853FB"/>
    <w:rsid w:val="00E85E3C"/>
    <w:rsid w:val="00E86B4C"/>
    <w:rsid w:val="00E87C6F"/>
    <w:rsid w:val="00E87F5F"/>
    <w:rsid w:val="00E902C7"/>
    <w:rsid w:val="00E9183D"/>
    <w:rsid w:val="00E91CD5"/>
    <w:rsid w:val="00E943EE"/>
    <w:rsid w:val="00E94456"/>
    <w:rsid w:val="00E94FE2"/>
    <w:rsid w:val="00E95663"/>
    <w:rsid w:val="00E95E39"/>
    <w:rsid w:val="00E97B23"/>
    <w:rsid w:val="00EA0385"/>
    <w:rsid w:val="00EA3791"/>
    <w:rsid w:val="00EA4D0C"/>
    <w:rsid w:val="00EA4E53"/>
    <w:rsid w:val="00EA4E83"/>
    <w:rsid w:val="00EA6259"/>
    <w:rsid w:val="00EA63A0"/>
    <w:rsid w:val="00EA7720"/>
    <w:rsid w:val="00EA7F21"/>
    <w:rsid w:val="00EB1559"/>
    <w:rsid w:val="00EB1663"/>
    <w:rsid w:val="00EB2521"/>
    <w:rsid w:val="00EB38A5"/>
    <w:rsid w:val="00EB4324"/>
    <w:rsid w:val="00EB4808"/>
    <w:rsid w:val="00EB5FC3"/>
    <w:rsid w:val="00EB608A"/>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72"/>
    <w:rsid w:val="00ED7DC2"/>
    <w:rsid w:val="00EE2A28"/>
    <w:rsid w:val="00EE3EE2"/>
    <w:rsid w:val="00EE5769"/>
    <w:rsid w:val="00EE5CA6"/>
    <w:rsid w:val="00EE5DBB"/>
    <w:rsid w:val="00EE5E0E"/>
    <w:rsid w:val="00EE638E"/>
    <w:rsid w:val="00EE6916"/>
    <w:rsid w:val="00EF07D7"/>
    <w:rsid w:val="00EF1335"/>
    <w:rsid w:val="00EF1557"/>
    <w:rsid w:val="00EF2499"/>
    <w:rsid w:val="00EF4AE0"/>
    <w:rsid w:val="00EF6FA1"/>
    <w:rsid w:val="00EF7357"/>
    <w:rsid w:val="00F00314"/>
    <w:rsid w:val="00F012FF"/>
    <w:rsid w:val="00F01A21"/>
    <w:rsid w:val="00F03546"/>
    <w:rsid w:val="00F046E9"/>
    <w:rsid w:val="00F04831"/>
    <w:rsid w:val="00F05DF9"/>
    <w:rsid w:val="00F060E6"/>
    <w:rsid w:val="00F06EEE"/>
    <w:rsid w:val="00F11299"/>
    <w:rsid w:val="00F11B33"/>
    <w:rsid w:val="00F12DA8"/>
    <w:rsid w:val="00F1322B"/>
    <w:rsid w:val="00F13699"/>
    <w:rsid w:val="00F1481A"/>
    <w:rsid w:val="00F15414"/>
    <w:rsid w:val="00F16AB3"/>
    <w:rsid w:val="00F16F32"/>
    <w:rsid w:val="00F202B4"/>
    <w:rsid w:val="00F21F51"/>
    <w:rsid w:val="00F22D2F"/>
    <w:rsid w:val="00F241C0"/>
    <w:rsid w:val="00F2489A"/>
    <w:rsid w:val="00F25BEF"/>
    <w:rsid w:val="00F25DAE"/>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25BB"/>
    <w:rsid w:val="00F4307A"/>
    <w:rsid w:val="00F43468"/>
    <w:rsid w:val="00F43D26"/>
    <w:rsid w:val="00F453EF"/>
    <w:rsid w:val="00F4625D"/>
    <w:rsid w:val="00F46B8B"/>
    <w:rsid w:val="00F47660"/>
    <w:rsid w:val="00F47E7D"/>
    <w:rsid w:val="00F507DB"/>
    <w:rsid w:val="00F5236F"/>
    <w:rsid w:val="00F52912"/>
    <w:rsid w:val="00F52C7A"/>
    <w:rsid w:val="00F52CEA"/>
    <w:rsid w:val="00F544AB"/>
    <w:rsid w:val="00F5653F"/>
    <w:rsid w:val="00F56A1B"/>
    <w:rsid w:val="00F572B4"/>
    <w:rsid w:val="00F6079F"/>
    <w:rsid w:val="00F6227E"/>
    <w:rsid w:val="00F64EA5"/>
    <w:rsid w:val="00F65EB1"/>
    <w:rsid w:val="00F66A3D"/>
    <w:rsid w:val="00F66DF3"/>
    <w:rsid w:val="00F67AB2"/>
    <w:rsid w:val="00F73D21"/>
    <w:rsid w:val="00F73DFD"/>
    <w:rsid w:val="00F742DE"/>
    <w:rsid w:val="00F74ED0"/>
    <w:rsid w:val="00F75B44"/>
    <w:rsid w:val="00F81678"/>
    <w:rsid w:val="00F83042"/>
    <w:rsid w:val="00F83547"/>
    <w:rsid w:val="00F83593"/>
    <w:rsid w:val="00F837F7"/>
    <w:rsid w:val="00F854ED"/>
    <w:rsid w:val="00F90E30"/>
    <w:rsid w:val="00F917E4"/>
    <w:rsid w:val="00F91B00"/>
    <w:rsid w:val="00F933D1"/>
    <w:rsid w:val="00F9424D"/>
    <w:rsid w:val="00F94D96"/>
    <w:rsid w:val="00F94DFC"/>
    <w:rsid w:val="00F96BAD"/>
    <w:rsid w:val="00F97BAE"/>
    <w:rsid w:val="00FA18A4"/>
    <w:rsid w:val="00FA34B5"/>
    <w:rsid w:val="00FA3550"/>
    <w:rsid w:val="00FA4D18"/>
    <w:rsid w:val="00FA6529"/>
    <w:rsid w:val="00FA7E04"/>
    <w:rsid w:val="00FB0158"/>
    <w:rsid w:val="00FB06CF"/>
    <w:rsid w:val="00FB0A71"/>
    <w:rsid w:val="00FB0CB5"/>
    <w:rsid w:val="00FB16BC"/>
    <w:rsid w:val="00FB251C"/>
    <w:rsid w:val="00FB25A0"/>
    <w:rsid w:val="00FB293F"/>
    <w:rsid w:val="00FB2D7C"/>
    <w:rsid w:val="00FB3FC1"/>
    <w:rsid w:val="00FB465D"/>
    <w:rsid w:val="00FB49D7"/>
    <w:rsid w:val="00FB4F37"/>
    <w:rsid w:val="00FB79F1"/>
    <w:rsid w:val="00FB7E5A"/>
    <w:rsid w:val="00FC07B8"/>
    <w:rsid w:val="00FC13D8"/>
    <w:rsid w:val="00FC5010"/>
    <w:rsid w:val="00FC6172"/>
    <w:rsid w:val="00FC6E54"/>
    <w:rsid w:val="00FC7CEC"/>
    <w:rsid w:val="00FC7E40"/>
    <w:rsid w:val="00FD06B1"/>
    <w:rsid w:val="00FD1379"/>
    <w:rsid w:val="00FD1B3F"/>
    <w:rsid w:val="00FD33A2"/>
    <w:rsid w:val="00FD6206"/>
    <w:rsid w:val="00FE0332"/>
    <w:rsid w:val="00FE09E7"/>
    <w:rsid w:val="00FE2161"/>
    <w:rsid w:val="00FE3D39"/>
    <w:rsid w:val="00FE58B6"/>
    <w:rsid w:val="00FE7430"/>
    <w:rsid w:val="00FE76C6"/>
    <w:rsid w:val="00FF0471"/>
    <w:rsid w:val="00FF0771"/>
    <w:rsid w:val="00FF0AAD"/>
    <w:rsid w:val="00FF0F9B"/>
    <w:rsid w:val="00FF29CE"/>
    <w:rsid w:val="00FF2C25"/>
    <w:rsid w:val="00FF2E7C"/>
    <w:rsid w:val="00FF33F4"/>
    <w:rsid w:val="00FF3FC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0E4B49"/>
    <w:rsid w:val="020E641C"/>
    <w:rsid w:val="021A15C5"/>
    <w:rsid w:val="02543E2F"/>
    <w:rsid w:val="0257200A"/>
    <w:rsid w:val="02585BD6"/>
    <w:rsid w:val="026B644F"/>
    <w:rsid w:val="026C52D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FF107B"/>
    <w:rsid w:val="041F23C8"/>
    <w:rsid w:val="0427122D"/>
    <w:rsid w:val="04312B72"/>
    <w:rsid w:val="043524D4"/>
    <w:rsid w:val="04405CD4"/>
    <w:rsid w:val="04986843"/>
    <w:rsid w:val="04BF588C"/>
    <w:rsid w:val="04CA0EF3"/>
    <w:rsid w:val="04D962BC"/>
    <w:rsid w:val="04EE7949"/>
    <w:rsid w:val="04FA428C"/>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620EE"/>
    <w:rsid w:val="06FD17FF"/>
    <w:rsid w:val="070A40A7"/>
    <w:rsid w:val="07164CDD"/>
    <w:rsid w:val="072E7088"/>
    <w:rsid w:val="073267BA"/>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8B2E0D"/>
    <w:rsid w:val="08AF2D81"/>
    <w:rsid w:val="08F85767"/>
    <w:rsid w:val="09011172"/>
    <w:rsid w:val="09253E9C"/>
    <w:rsid w:val="0929781C"/>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B633D"/>
    <w:rsid w:val="0A1D73FF"/>
    <w:rsid w:val="0A3737D9"/>
    <w:rsid w:val="0A3A393B"/>
    <w:rsid w:val="0A433449"/>
    <w:rsid w:val="0A750F68"/>
    <w:rsid w:val="0A8417D4"/>
    <w:rsid w:val="0AA020FD"/>
    <w:rsid w:val="0AAF1AA0"/>
    <w:rsid w:val="0ACF6319"/>
    <w:rsid w:val="0AD41E32"/>
    <w:rsid w:val="0AE61C59"/>
    <w:rsid w:val="0AEC356E"/>
    <w:rsid w:val="0AF22A25"/>
    <w:rsid w:val="0AFA4B7A"/>
    <w:rsid w:val="0B1316BA"/>
    <w:rsid w:val="0B1355F4"/>
    <w:rsid w:val="0B310DA2"/>
    <w:rsid w:val="0B545B44"/>
    <w:rsid w:val="0B600E6A"/>
    <w:rsid w:val="0B99346A"/>
    <w:rsid w:val="0BA10DE5"/>
    <w:rsid w:val="0BFA17A2"/>
    <w:rsid w:val="0BFC2A25"/>
    <w:rsid w:val="0C00729B"/>
    <w:rsid w:val="0C0165D0"/>
    <w:rsid w:val="0C073F46"/>
    <w:rsid w:val="0C340FF3"/>
    <w:rsid w:val="0C34609D"/>
    <w:rsid w:val="0C4A196E"/>
    <w:rsid w:val="0C567D3B"/>
    <w:rsid w:val="0C642A47"/>
    <w:rsid w:val="0C6647F7"/>
    <w:rsid w:val="0C8C150A"/>
    <w:rsid w:val="0C9336AD"/>
    <w:rsid w:val="0CA53137"/>
    <w:rsid w:val="0CB44C75"/>
    <w:rsid w:val="0CB81801"/>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FA2531"/>
    <w:rsid w:val="0EFC2191"/>
    <w:rsid w:val="0F2637DF"/>
    <w:rsid w:val="0F2942AD"/>
    <w:rsid w:val="0F321E2D"/>
    <w:rsid w:val="0F39132F"/>
    <w:rsid w:val="0F4E2E70"/>
    <w:rsid w:val="0F6715A1"/>
    <w:rsid w:val="0F6E4A0C"/>
    <w:rsid w:val="0F8070F6"/>
    <w:rsid w:val="0F9426FF"/>
    <w:rsid w:val="0FA731D6"/>
    <w:rsid w:val="0FCD5B50"/>
    <w:rsid w:val="0FCF7FFE"/>
    <w:rsid w:val="0FDF11CF"/>
    <w:rsid w:val="0FE054C7"/>
    <w:rsid w:val="10022935"/>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540151"/>
    <w:rsid w:val="168179E1"/>
    <w:rsid w:val="1684109E"/>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CE6BC6"/>
    <w:rsid w:val="17F53DC6"/>
    <w:rsid w:val="17F87714"/>
    <w:rsid w:val="180B4FFB"/>
    <w:rsid w:val="180C7659"/>
    <w:rsid w:val="181275EA"/>
    <w:rsid w:val="18211C57"/>
    <w:rsid w:val="18364CAB"/>
    <w:rsid w:val="1842664F"/>
    <w:rsid w:val="18517567"/>
    <w:rsid w:val="18543673"/>
    <w:rsid w:val="186B7D0B"/>
    <w:rsid w:val="18881EEC"/>
    <w:rsid w:val="188A5BC4"/>
    <w:rsid w:val="189814AF"/>
    <w:rsid w:val="189D065F"/>
    <w:rsid w:val="18A201EC"/>
    <w:rsid w:val="18BB597B"/>
    <w:rsid w:val="18BC6F6C"/>
    <w:rsid w:val="18EA5D1A"/>
    <w:rsid w:val="18ED2369"/>
    <w:rsid w:val="18F32BCE"/>
    <w:rsid w:val="18FC4F8D"/>
    <w:rsid w:val="18FF4ABB"/>
    <w:rsid w:val="19333441"/>
    <w:rsid w:val="19343406"/>
    <w:rsid w:val="194404BF"/>
    <w:rsid w:val="1948134D"/>
    <w:rsid w:val="195321B0"/>
    <w:rsid w:val="196A5BEB"/>
    <w:rsid w:val="19AB1A54"/>
    <w:rsid w:val="19C82FCD"/>
    <w:rsid w:val="19CB22A6"/>
    <w:rsid w:val="19E32408"/>
    <w:rsid w:val="19EA61BB"/>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21F65"/>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100AE0"/>
    <w:rsid w:val="1F1D6195"/>
    <w:rsid w:val="1F264681"/>
    <w:rsid w:val="1F290E96"/>
    <w:rsid w:val="1F3071E0"/>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ED1E5D"/>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737892"/>
    <w:rsid w:val="229A0A46"/>
    <w:rsid w:val="22A91B52"/>
    <w:rsid w:val="22B62DEF"/>
    <w:rsid w:val="22BD0C78"/>
    <w:rsid w:val="22D5441E"/>
    <w:rsid w:val="22D61F71"/>
    <w:rsid w:val="22DF5232"/>
    <w:rsid w:val="22EE4469"/>
    <w:rsid w:val="232660FF"/>
    <w:rsid w:val="23303DAD"/>
    <w:rsid w:val="23436373"/>
    <w:rsid w:val="23494A52"/>
    <w:rsid w:val="23535416"/>
    <w:rsid w:val="23595DDA"/>
    <w:rsid w:val="236126D8"/>
    <w:rsid w:val="236606E8"/>
    <w:rsid w:val="237B12D0"/>
    <w:rsid w:val="23AE3D16"/>
    <w:rsid w:val="23BE01FF"/>
    <w:rsid w:val="23FB3A1B"/>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5173A41"/>
    <w:rsid w:val="252469E8"/>
    <w:rsid w:val="252D017C"/>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2F4832"/>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6D3F30"/>
    <w:rsid w:val="27771F24"/>
    <w:rsid w:val="279377FB"/>
    <w:rsid w:val="27B132D6"/>
    <w:rsid w:val="27FA55E7"/>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A541D6"/>
    <w:rsid w:val="2ACA4643"/>
    <w:rsid w:val="2AEF591F"/>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97B04"/>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4839E2"/>
    <w:rsid w:val="2F523EF2"/>
    <w:rsid w:val="2F543FB1"/>
    <w:rsid w:val="2F5E7ECD"/>
    <w:rsid w:val="2F845833"/>
    <w:rsid w:val="2F8A239C"/>
    <w:rsid w:val="2F8B6673"/>
    <w:rsid w:val="2FDD2280"/>
    <w:rsid w:val="2FDE483F"/>
    <w:rsid w:val="300160A4"/>
    <w:rsid w:val="3003631E"/>
    <w:rsid w:val="303B59CB"/>
    <w:rsid w:val="304212B8"/>
    <w:rsid w:val="30505726"/>
    <w:rsid w:val="306955F7"/>
    <w:rsid w:val="30745F5B"/>
    <w:rsid w:val="3078124A"/>
    <w:rsid w:val="3090209F"/>
    <w:rsid w:val="30917A60"/>
    <w:rsid w:val="30953FB5"/>
    <w:rsid w:val="30971606"/>
    <w:rsid w:val="30B8556A"/>
    <w:rsid w:val="30B900CD"/>
    <w:rsid w:val="30C279CF"/>
    <w:rsid w:val="30E00ADA"/>
    <w:rsid w:val="30ED2D91"/>
    <w:rsid w:val="30EF2DA4"/>
    <w:rsid w:val="312E5D97"/>
    <w:rsid w:val="313169C2"/>
    <w:rsid w:val="315E6175"/>
    <w:rsid w:val="31623402"/>
    <w:rsid w:val="316E0E8D"/>
    <w:rsid w:val="31982EEE"/>
    <w:rsid w:val="31AF1987"/>
    <w:rsid w:val="31B02B79"/>
    <w:rsid w:val="31B75425"/>
    <w:rsid w:val="31C90276"/>
    <w:rsid w:val="31EB4942"/>
    <w:rsid w:val="31EC5E5F"/>
    <w:rsid w:val="3218123E"/>
    <w:rsid w:val="32187B45"/>
    <w:rsid w:val="32220B29"/>
    <w:rsid w:val="32362071"/>
    <w:rsid w:val="3273050E"/>
    <w:rsid w:val="328129CC"/>
    <w:rsid w:val="32891F62"/>
    <w:rsid w:val="328C1583"/>
    <w:rsid w:val="32925305"/>
    <w:rsid w:val="32B4640B"/>
    <w:rsid w:val="32B64C1D"/>
    <w:rsid w:val="32BA6C6C"/>
    <w:rsid w:val="32C9080C"/>
    <w:rsid w:val="32CA0CF4"/>
    <w:rsid w:val="32D64AF4"/>
    <w:rsid w:val="32F9608D"/>
    <w:rsid w:val="334275F5"/>
    <w:rsid w:val="33636F14"/>
    <w:rsid w:val="33670485"/>
    <w:rsid w:val="336B71A7"/>
    <w:rsid w:val="3397329C"/>
    <w:rsid w:val="33B41736"/>
    <w:rsid w:val="33C54618"/>
    <w:rsid w:val="33FB1FED"/>
    <w:rsid w:val="34211C7C"/>
    <w:rsid w:val="3461207D"/>
    <w:rsid w:val="347A4EB8"/>
    <w:rsid w:val="348A3241"/>
    <w:rsid w:val="34914DCA"/>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262FE"/>
    <w:rsid w:val="35A75E40"/>
    <w:rsid w:val="35AE7101"/>
    <w:rsid w:val="35B81C2A"/>
    <w:rsid w:val="35BB43C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C0DF7"/>
    <w:rsid w:val="36C63FD4"/>
    <w:rsid w:val="36D74E42"/>
    <w:rsid w:val="36DE1E02"/>
    <w:rsid w:val="36DF5285"/>
    <w:rsid w:val="36E75229"/>
    <w:rsid w:val="36EC0BD4"/>
    <w:rsid w:val="36FC4BE2"/>
    <w:rsid w:val="3701239F"/>
    <w:rsid w:val="3723004D"/>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C3CDE"/>
    <w:rsid w:val="382E42A6"/>
    <w:rsid w:val="38462973"/>
    <w:rsid w:val="3847034A"/>
    <w:rsid w:val="385A59B2"/>
    <w:rsid w:val="387722F5"/>
    <w:rsid w:val="3882738E"/>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CD1D6D"/>
    <w:rsid w:val="39DE0A97"/>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F30FA"/>
    <w:rsid w:val="3D430E91"/>
    <w:rsid w:val="3D440E50"/>
    <w:rsid w:val="3D522669"/>
    <w:rsid w:val="3D634A82"/>
    <w:rsid w:val="3D6E7D38"/>
    <w:rsid w:val="3D9210CE"/>
    <w:rsid w:val="3D9735B5"/>
    <w:rsid w:val="3D984876"/>
    <w:rsid w:val="3DAC0E95"/>
    <w:rsid w:val="3DBE7764"/>
    <w:rsid w:val="3DE75795"/>
    <w:rsid w:val="3DF13C58"/>
    <w:rsid w:val="3DFD3B43"/>
    <w:rsid w:val="3E0B726E"/>
    <w:rsid w:val="3E1F13D1"/>
    <w:rsid w:val="3E36639E"/>
    <w:rsid w:val="3E534560"/>
    <w:rsid w:val="3E7A082F"/>
    <w:rsid w:val="3E926EC3"/>
    <w:rsid w:val="3E93478A"/>
    <w:rsid w:val="3E9F10BF"/>
    <w:rsid w:val="3EAB4933"/>
    <w:rsid w:val="3EAF3302"/>
    <w:rsid w:val="3EB13B7C"/>
    <w:rsid w:val="3EC40624"/>
    <w:rsid w:val="3ED14E9B"/>
    <w:rsid w:val="3EDF2A6A"/>
    <w:rsid w:val="3EF67A84"/>
    <w:rsid w:val="3F0875E3"/>
    <w:rsid w:val="3F09726C"/>
    <w:rsid w:val="3F0A5F75"/>
    <w:rsid w:val="3F1755AB"/>
    <w:rsid w:val="3F1F25CF"/>
    <w:rsid w:val="3F4275F7"/>
    <w:rsid w:val="3F495E7B"/>
    <w:rsid w:val="3F4B4C6D"/>
    <w:rsid w:val="3F5B21D1"/>
    <w:rsid w:val="3F733064"/>
    <w:rsid w:val="3F73510D"/>
    <w:rsid w:val="3FB60A94"/>
    <w:rsid w:val="3FBD74AC"/>
    <w:rsid w:val="3FC102E8"/>
    <w:rsid w:val="3FC30652"/>
    <w:rsid w:val="3FDB585F"/>
    <w:rsid w:val="400E3B72"/>
    <w:rsid w:val="402D7D95"/>
    <w:rsid w:val="402F67F2"/>
    <w:rsid w:val="402F7D1A"/>
    <w:rsid w:val="40584657"/>
    <w:rsid w:val="405E7B10"/>
    <w:rsid w:val="40696440"/>
    <w:rsid w:val="40864884"/>
    <w:rsid w:val="4088135F"/>
    <w:rsid w:val="4091308A"/>
    <w:rsid w:val="40945AAA"/>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572B58"/>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50F7303"/>
    <w:rsid w:val="451D596A"/>
    <w:rsid w:val="452713BB"/>
    <w:rsid w:val="45465A74"/>
    <w:rsid w:val="455A0335"/>
    <w:rsid w:val="455E20DB"/>
    <w:rsid w:val="457210D8"/>
    <w:rsid w:val="45766065"/>
    <w:rsid w:val="457E28AA"/>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9A597F"/>
    <w:rsid w:val="46CC7A0B"/>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E12571"/>
    <w:rsid w:val="49E378C6"/>
    <w:rsid w:val="4A173778"/>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EA00A9"/>
    <w:rsid w:val="4BEB6CD7"/>
    <w:rsid w:val="4BF55CE7"/>
    <w:rsid w:val="4C1077B0"/>
    <w:rsid w:val="4C1B3C0A"/>
    <w:rsid w:val="4C275FD0"/>
    <w:rsid w:val="4C3B3B00"/>
    <w:rsid w:val="4C4846F9"/>
    <w:rsid w:val="4C4E694C"/>
    <w:rsid w:val="4C513C42"/>
    <w:rsid w:val="4CAC205F"/>
    <w:rsid w:val="4CBC728A"/>
    <w:rsid w:val="4CBD5591"/>
    <w:rsid w:val="4CCE3C34"/>
    <w:rsid w:val="4CD02623"/>
    <w:rsid w:val="4CD45565"/>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015B87"/>
    <w:rsid w:val="4E04568A"/>
    <w:rsid w:val="4E1879D9"/>
    <w:rsid w:val="4E367A91"/>
    <w:rsid w:val="4E3E017D"/>
    <w:rsid w:val="4E4B167A"/>
    <w:rsid w:val="4E595188"/>
    <w:rsid w:val="4E5F59DA"/>
    <w:rsid w:val="4E9C207E"/>
    <w:rsid w:val="4EA44C2A"/>
    <w:rsid w:val="4EB52600"/>
    <w:rsid w:val="4EB624FD"/>
    <w:rsid w:val="4EC60B02"/>
    <w:rsid w:val="4ED97DE9"/>
    <w:rsid w:val="4EE412B8"/>
    <w:rsid w:val="4EE64151"/>
    <w:rsid w:val="4EF04DAF"/>
    <w:rsid w:val="4EF23E87"/>
    <w:rsid w:val="4F03496E"/>
    <w:rsid w:val="4F051555"/>
    <w:rsid w:val="4F180178"/>
    <w:rsid w:val="4F2941D5"/>
    <w:rsid w:val="4F71320A"/>
    <w:rsid w:val="4F753EDE"/>
    <w:rsid w:val="4F7C5AC2"/>
    <w:rsid w:val="4F9019AF"/>
    <w:rsid w:val="4F93236A"/>
    <w:rsid w:val="4F96214F"/>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CA7C99"/>
    <w:rsid w:val="50D259A5"/>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D7C48"/>
    <w:rsid w:val="539F17A8"/>
    <w:rsid w:val="53B2347B"/>
    <w:rsid w:val="53B9060B"/>
    <w:rsid w:val="53C87B8D"/>
    <w:rsid w:val="53D16D52"/>
    <w:rsid w:val="53D82C85"/>
    <w:rsid w:val="54107975"/>
    <w:rsid w:val="542B0C57"/>
    <w:rsid w:val="5451551D"/>
    <w:rsid w:val="545355A9"/>
    <w:rsid w:val="546B1B31"/>
    <w:rsid w:val="547C62EE"/>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02036"/>
    <w:rsid w:val="560E1027"/>
    <w:rsid w:val="56106FAA"/>
    <w:rsid w:val="5616542D"/>
    <w:rsid w:val="562A1C06"/>
    <w:rsid w:val="563A460F"/>
    <w:rsid w:val="564D0C25"/>
    <w:rsid w:val="564F5F6D"/>
    <w:rsid w:val="566A03A5"/>
    <w:rsid w:val="566B6C45"/>
    <w:rsid w:val="567201CB"/>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704FCA"/>
    <w:rsid w:val="59811062"/>
    <w:rsid w:val="59954BBD"/>
    <w:rsid w:val="59974D7F"/>
    <w:rsid w:val="59980F3D"/>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B6886"/>
    <w:rsid w:val="5AAF3758"/>
    <w:rsid w:val="5AB04EA5"/>
    <w:rsid w:val="5AB82FDD"/>
    <w:rsid w:val="5AD3204F"/>
    <w:rsid w:val="5AE42DEB"/>
    <w:rsid w:val="5AE94788"/>
    <w:rsid w:val="5AE97F46"/>
    <w:rsid w:val="5B00794B"/>
    <w:rsid w:val="5B0428AA"/>
    <w:rsid w:val="5B071BBA"/>
    <w:rsid w:val="5B1755F0"/>
    <w:rsid w:val="5B1A1854"/>
    <w:rsid w:val="5B204CC8"/>
    <w:rsid w:val="5B315FED"/>
    <w:rsid w:val="5B3C55BF"/>
    <w:rsid w:val="5B4365D0"/>
    <w:rsid w:val="5B465B06"/>
    <w:rsid w:val="5B4B4883"/>
    <w:rsid w:val="5B63756F"/>
    <w:rsid w:val="5B66619B"/>
    <w:rsid w:val="5B725B6B"/>
    <w:rsid w:val="5B872683"/>
    <w:rsid w:val="5BB45F5D"/>
    <w:rsid w:val="5BB47215"/>
    <w:rsid w:val="5BBE026D"/>
    <w:rsid w:val="5BBE7F6A"/>
    <w:rsid w:val="5BD439A7"/>
    <w:rsid w:val="5BDD49F1"/>
    <w:rsid w:val="5BDF3319"/>
    <w:rsid w:val="5BE14EE6"/>
    <w:rsid w:val="5BE50F57"/>
    <w:rsid w:val="5C3743B4"/>
    <w:rsid w:val="5C4141D5"/>
    <w:rsid w:val="5C471564"/>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8F5CB4"/>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2A21DF"/>
    <w:rsid w:val="5F313310"/>
    <w:rsid w:val="5F386135"/>
    <w:rsid w:val="5F3E2940"/>
    <w:rsid w:val="5F4630CA"/>
    <w:rsid w:val="5F4945D9"/>
    <w:rsid w:val="5F4E4F30"/>
    <w:rsid w:val="5F5E1A1A"/>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03CB8"/>
    <w:rsid w:val="5FD65C48"/>
    <w:rsid w:val="5FFC6F84"/>
    <w:rsid w:val="601A7A49"/>
    <w:rsid w:val="60274ACB"/>
    <w:rsid w:val="602F4794"/>
    <w:rsid w:val="603776E1"/>
    <w:rsid w:val="60480813"/>
    <w:rsid w:val="605B067C"/>
    <w:rsid w:val="60644677"/>
    <w:rsid w:val="607E39C5"/>
    <w:rsid w:val="607E6A9B"/>
    <w:rsid w:val="607E7717"/>
    <w:rsid w:val="607F4912"/>
    <w:rsid w:val="608243CB"/>
    <w:rsid w:val="60881A7C"/>
    <w:rsid w:val="609751E5"/>
    <w:rsid w:val="60B45299"/>
    <w:rsid w:val="60C10976"/>
    <w:rsid w:val="60C95B1F"/>
    <w:rsid w:val="60D93158"/>
    <w:rsid w:val="60DE69F0"/>
    <w:rsid w:val="60F278A4"/>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283578"/>
    <w:rsid w:val="62352760"/>
    <w:rsid w:val="623F448E"/>
    <w:rsid w:val="624E4851"/>
    <w:rsid w:val="624F1D5A"/>
    <w:rsid w:val="62756A63"/>
    <w:rsid w:val="62887122"/>
    <w:rsid w:val="629F2E6C"/>
    <w:rsid w:val="62A07791"/>
    <w:rsid w:val="62B74829"/>
    <w:rsid w:val="62B8321C"/>
    <w:rsid w:val="62BA3305"/>
    <w:rsid w:val="62BB392D"/>
    <w:rsid w:val="62BE4F7F"/>
    <w:rsid w:val="62C50201"/>
    <w:rsid w:val="62DF24F6"/>
    <w:rsid w:val="62EB6487"/>
    <w:rsid w:val="630962B4"/>
    <w:rsid w:val="63280E77"/>
    <w:rsid w:val="63436BBB"/>
    <w:rsid w:val="63445A74"/>
    <w:rsid w:val="636364C9"/>
    <w:rsid w:val="63766DF5"/>
    <w:rsid w:val="637B25C6"/>
    <w:rsid w:val="63853AFA"/>
    <w:rsid w:val="63AB7020"/>
    <w:rsid w:val="63B74571"/>
    <w:rsid w:val="63BE6B4B"/>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7E15B8"/>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410C2"/>
    <w:rsid w:val="65654DFF"/>
    <w:rsid w:val="657E2D0B"/>
    <w:rsid w:val="657F68B0"/>
    <w:rsid w:val="65817DB1"/>
    <w:rsid w:val="65A24873"/>
    <w:rsid w:val="65C33F25"/>
    <w:rsid w:val="65C42009"/>
    <w:rsid w:val="65D84197"/>
    <w:rsid w:val="65E85924"/>
    <w:rsid w:val="65F12F76"/>
    <w:rsid w:val="65FE510C"/>
    <w:rsid w:val="66026C64"/>
    <w:rsid w:val="660B3E4E"/>
    <w:rsid w:val="660D7A79"/>
    <w:rsid w:val="660E507B"/>
    <w:rsid w:val="66303069"/>
    <w:rsid w:val="66373410"/>
    <w:rsid w:val="663D7BCC"/>
    <w:rsid w:val="663E0E23"/>
    <w:rsid w:val="66527F23"/>
    <w:rsid w:val="66534C6B"/>
    <w:rsid w:val="66576902"/>
    <w:rsid w:val="666B02FF"/>
    <w:rsid w:val="669369C9"/>
    <w:rsid w:val="66943B2D"/>
    <w:rsid w:val="669F4B5C"/>
    <w:rsid w:val="66A9581B"/>
    <w:rsid w:val="66BC1337"/>
    <w:rsid w:val="66C14F25"/>
    <w:rsid w:val="66C71D2E"/>
    <w:rsid w:val="66D82AA7"/>
    <w:rsid w:val="66E12F62"/>
    <w:rsid w:val="66E9436F"/>
    <w:rsid w:val="66FC210D"/>
    <w:rsid w:val="670859AA"/>
    <w:rsid w:val="670F5436"/>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566A84"/>
    <w:rsid w:val="685E4673"/>
    <w:rsid w:val="685F312A"/>
    <w:rsid w:val="68603781"/>
    <w:rsid w:val="687820DB"/>
    <w:rsid w:val="68886D51"/>
    <w:rsid w:val="68AE634B"/>
    <w:rsid w:val="68AE73CD"/>
    <w:rsid w:val="68BE6116"/>
    <w:rsid w:val="68CC70D7"/>
    <w:rsid w:val="68EC7E2C"/>
    <w:rsid w:val="691A7B35"/>
    <w:rsid w:val="692766D8"/>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496881"/>
    <w:rsid w:val="6A570C85"/>
    <w:rsid w:val="6A6C5A40"/>
    <w:rsid w:val="6A7135EA"/>
    <w:rsid w:val="6A7449B2"/>
    <w:rsid w:val="6A9B47A1"/>
    <w:rsid w:val="6AAB1612"/>
    <w:rsid w:val="6ACE01E1"/>
    <w:rsid w:val="6AFA1EBA"/>
    <w:rsid w:val="6AFF14C0"/>
    <w:rsid w:val="6B081F48"/>
    <w:rsid w:val="6B0E13E7"/>
    <w:rsid w:val="6B1301B0"/>
    <w:rsid w:val="6B1A5B06"/>
    <w:rsid w:val="6B29781B"/>
    <w:rsid w:val="6B2E4872"/>
    <w:rsid w:val="6B5068BA"/>
    <w:rsid w:val="6B6D2CB7"/>
    <w:rsid w:val="6B8B0774"/>
    <w:rsid w:val="6B911907"/>
    <w:rsid w:val="6B93194A"/>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87A4C"/>
    <w:rsid w:val="6EB80F65"/>
    <w:rsid w:val="6EC00E6F"/>
    <w:rsid w:val="6EDF26C0"/>
    <w:rsid w:val="6F037853"/>
    <w:rsid w:val="6F0B0650"/>
    <w:rsid w:val="6F185222"/>
    <w:rsid w:val="6F2930B1"/>
    <w:rsid w:val="6F413BA6"/>
    <w:rsid w:val="6F420EF4"/>
    <w:rsid w:val="6F655A87"/>
    <w:rsid w:val="6F7B3028"/>
    <w:rsid w:val="6FA027BC"/>
    <w:rsid w:val="6FAE0DF3"/>
    <w:rsid w:val="6FAF798B"/>
    <w:rsid w:val="6FB22498"/>
    <w:rsid w:val="6FC532EA"/>
    <w:rsid w:val="6FC55DFE"/>
    <w:rsid w:val="6FC76C53"/>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23427A"/>
    <w:rsid w:val="71236F53"/>
    <w:rsid w:val="7127456D"/>
    <w:rsid w:val="712914EF"/>
    <w:rsid w:val="71561B20"/>
    <w:rsid w:val="716329A8"/>
    <w:rsid w:val="716D1937"/>
    <w:rsid w:val="71713A23"/>
    <w:rsid w:val="717B4AB7"/>
    <w:rsid w:val="717C199B"/>
    <w:rsid w:val="71B55C52"/>
    <w:rsid w:val="71C40910"/>
    <w:rsid w:val="71C74D7F"/>
    <w:rsid w:val="71E31446"/>
    <w:rsid w:val="71EF2FA5"/>
    <w:rsid w:val="71FB06FE"/>
    <w:rsid w:val="7207419F"/>
    <w:rsid w:val="720E19E5"/>
    <w:rsid w:val="7210341D"/>
    <w:rsid w:val="725F7758"/>
    <w:rsid w:val="7261110F"/>
    <w:rsid w:val="72651149"/>
    <w:rsid w:val="728F39EF"/>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731099"/>
    <w:rsid w:val="74796ABE"/>
    <w:rsid w:val="74886385"/>
    <w:rsid w:val="74A03645"/>
    <w:rsid w:val="74A87093"/>
    <w:rsid w:val="74C80433"/>
    <w:rsid w:val="74C9420E"/>
    <w:rsid w:val="74E229B4"/>
    <w:rsid w:val="74E9694C"/>
    <w:rsid w:val="74EC26A7"/>
    <w:rsid w:val="75034CF7"/>
    <w:rsid w:val="75097CA2"/>
    <w:rsid w:val="751B0580"/>
    <w:rsid w:val="754915E5"/>
    <w:rsid w:val="757573E9"/>
    <w:rsid w:val="759318B9"/>
    <w:rsid w:val="75C05047"/>
    <w:rsid w:val="75DF32A0"/>
    <w:rsid w:val="75ED010F"/>
    <w:rsid w:val="760A43BF"/>
    <w:rsid w:val="761321E0"/>
    <w:rsid w:val="761450E8"/>
    <w:rsid w:val="761F2B35"/>
    <w:rsid w:val="763F48E5"/>
    <w:rsid w:val="764A2A73"/>
    <w:rsid w:val="765D589D"/>
    <w:rsid w:val="76732694"/>
    <w:rsid w:val="768A2163"/>
    <w:rsid w:val="768D28C6"/>
    <w:rsid w:val="76A133C0"/>
    <w:rsid w:val="76BA05D5"/>
    <w:rsid w:val="76D36025"/>
    <w:rsid w:val="76D40264"/>
    <w:rsid w:val="76DC17A0"/>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01DC2"/>
    <w:rsid w:val="77B21E06"/>
    <w:rsid w:val="77C77CF7"/>
    <w:rsid w:val="77DE796E"/>
    <w:rsid w:val="77F16AF1"/>
    <w:rsid w:val="7800792D"/>
    <w:rsid w:val="78035215"/>
    <w:rsid w:val="780C00B1"/>
    <w:rsid w:val="780F0912"/>
    <w:rsid w:val="782718D9"/>
    <w:rsid w:val="784F6AB7"/>
    <w:rsid w:val="785E297F"/>
    <w:rsid w:val="786F5DE8"/>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FD1C18"/>
    <w:rsid w:val="79FE3172"/>
    <w:rsid w:val="7A0702B3"/>
    <w:rsid w:val="7A0C31E9"/>
    <w:rsid w:val="7A20416A"/>
    <w:rsid w:val="7A3064B1"/>
    <w:rsid w:val="7A556CAE"/>
    <w:rsid w:val="7A5D7279"/>
    <w:rsid w:val="7A6239BE"/>
    <w:rsid w:val="7A7550A6"/>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65088"/>
    <w:rsid w:val="7E7D6D6E"/>
    <w:rsid w:val="7E9273C7"/>
    <w:rsid w:val="7EA33491"/>
    <w:rsid w:val="7EAF66B4"/>
    <w:rsid w:val="7EB6487C"/>
    <w:rsid w:val="7EBF2EFE"/>
    <w:rsid w:val="7ECC1030"/>
    <w:rsid w:val="7EEB179A"/>
    <w:rsid w:val="7EF246E4"/>
    <w:rsid w:val="7EFE1A4D"/>
    <w:rsid w:val="7F2137F9"/>
    <w:rsid w:val="7F35603D"/>
    <w:rsid w:val="7F504ACB"/>
    <w:rsid w:val="7F5F6399"/>
    <w:rsid w:val="7F700B24"/>
    <w:rsid w:val="7F7D3E01"/>
    <w:rsid w:val="7F80553B"/>
    <w:rsid w:val="7F874A62"/>
    <w:rsid w:val="7F8B2D4B"/>
    <w:rsid w:val="7F9365C7"/>
    <w:rsid w:val="7FB32392"/>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777B92-E124-4BDB-B34F-D27413502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aliases w:val="- Bullets,リスト段落,?? ??,?????,????,Lista1,列出段落1,中等深浅网格 1 - 着色 21,¥ê¥¹¥È¶ÎÂä,¥¡¡¡¡ì¬º¥¹¥È¶ÎÂä,ÁÐ³ö¶ÎÂä,—ño’i—Ž,1st level - Bullet List Paragraph,Lettre d'introduction,Paragrafo elenco,Normal bullet 2,Bullet list,목록단락,列表段落11,R4_bullets,列"/>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リスト段落 Char,?? ?? Char,????? Char,???? Char,Lista1 Char,列出段落1 Char,中等深浅网格 1 - 着色 21 Char,¥ê¥¹¥È¶ÎÂä Char,¥¡¡¡¡ì¬º¥¹¥È¶ÎÂä Char,ÁÐ³ö¶ÎÂä Char,—ño’i—Ž Char,1st level - Bullet List Paragraph Char,Lettre d'introduction Char,列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 w:type="character" w:customStyle="1" w:styleId="TFChar">
    <w:name w:val="TF Char"/>
    <w:link w:val="TF"/>
    <w:qFormat/>
    <w:rsid w:val="006D27FA"/>
    <w:rPr>
      <w:rFonts w:ascii="Arial" w:eastAsia="MS Mincho" w:hAnsi="Arial"/>
      <w:b/>
      <w:lang w:val="en-GB" w:eastAsia="en-US"/>
    </w:rPr>
  </w:style>
  <w:style w:type="character" w:styleId="afffffff7">
    <w:name w:val="Strong"/>
    <w:basedOn w:val="a0"/>
    <w:uiPriority w:val="22"/>
    <w:qFormat/>
    <w:rsid w:val="00F47E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648219">
      <w:bodyDiv w:val="1"/>
      <w:marLeft w:val="0"/>
      <w:marRight w:val="0"/>
      <w:marTop w:val="0"/>
      <w:marBottom w:val="0"/>
      <w:divBdr>
        <w:top w:val="none" w:sz="0" w:space="0" w:color="auto"/>
        <w:left w:val="none" w:sz="0" w:space="0" w:color="auto"/>
        <w:bottom w:val="none" w:sz="0" w:space="0" w:color="auto"/>
        <w:right w:val="none" w:sz="0" w:space="0" w:color="auto"/>
      </w:divBdr>
    </w:div>
    <w:div w:id="401878717">
      <w:bodyDiv w:val="1"/>
      <w:marLeft w:val="0"/>
      <w:marRight w:val="0"/>
      <w:marTop w:val="0"/>
      <w:marBottom w:val="0"/>
      <w:divBdr>
        <w:top w:val="none" w:sz="0" w:space="0" w:color="auto"/>
        <w:left w:val="none" w:sz="0" w:space="0" w:color="auto"/>
        <w:bottom w:val="none" w:sz="0" w:space="0" w:color="auto"/>
        <w:right w:val="none" w:sz="0" w:space="0" w:color="auto"/>
      </w:divBdr>
    </w:div>
    <w:div w:id="661928253">
      <w:bodyDiv w:val="1"/>
      <w:marLeft w:val="0"/>
      <w:marRight w:val="0"/>
      <w:marTop w:val="0"/>
      <w:marBottom w:val="0"/>
      <w:divBdr>
        <w:top w:val="none" w:sz="0" w:space="0" w:color="auto"/>
        <w:left w:val="none" w:sz="0" w:space="0" w:color="auto"/>
        <w:bottom w:val="none" w:sz="0" w:space="0" w:color="auto"/>
        <w:right w:val="none" w:sz="0" w:space="0" w:color="auto"/>
      </w:divBdr>
    </w:div>
    <w:div w:id="803699295">
      <w:bodyDiv w:val="1"/>
      <w:marLeft w:val="0"/>
      <w:marRight w:val="0"/>
      <w:marTop w:val="0"/>
      <w:marBottom w:val="0"/>
      <w:divBdr>
        <w:top w:val="none" w:sz="0" w:space="0" w:color="auto"/>
        <w:left w:val="none" w:sz="0" w:space="0" w:color="auto"/>
        <w:bottom w:val="none" w:sz="0" w:space="0" w:color="auto"/>
        <w:right w:val="none" w:sz="0" w:space="0" w:color="auto"/>
      </w:divBdr>
    </w:div>
    <w:div w:id="816611128">
      <w:bodyDiv w:val="1"/>
      <w:marLeft w:val="0"/>
      <w:marRight w:val="0"/>
      <w:marTop w:val="0"/>
      <w:marBottom w:val="0"/>
      <w:divBdr>
        <w:top w:val="none" w:sz="0" w:space="0" w:color="auto"/>
        <w:left w:val="none" w:sz="0" w:space="0" w:color="auto"/>
        <w:bottom w:val="none" w:sz="0" w:space="0" w:color="auto"/>
        <w:right w:val="none" w:sz="0" w:space="0" w:color="auto"/>
      </w:divBdr>
    </w:div>
    <w:div w:id="1095445684">
      <w:bodyDiv w:val="1"/>
      <w:marLeft w:val="0"/>
      <w:marRight w:val="0"/>
      <w:marTop w:val="0"/>
      <w:marBottom w:val="0"/>
      <w:divBdr>
        <w:top w:val="none" w:sz="0" w:space="0" w:color="auto"/>
        <w:left w:val="none" w:sz="0" w:space="0" w:color="auto"/>
        <w:bottom w:val="none" w:sz="0" w:space="0" w:color="auto"/>
        <w:right w:val="none" w:sz="0" w:space="0" w:color="auto"/>
      </w:divBdr>
    </w:div>
    <w:div w:id="1219976852">
      <w:bodyDiv w:val="1"/>
      <w:marLeft w:val="0"/>
      <w:marRight w:val="0"/>
      <w:marTop w:val="0"/>
      <w:marBottom w:val="0"/>
      <w:divBdr>
        <w:top w:val="none" w:sz="0" w:space="0" w:color="auto"/>
        <w:left w:val="none" w:sz="0" w:space="0" w:color="auto"/>
        <w:bottom w:val="none" w:sz="0" w:space="0" w:color="auto"/>
        <w:right w:val="none" w:sz="0" w:space="0" w:color="auto"/>
      </w:divBdr>
    </w:div>
    <w:div w:id="1535539401">
      <w:bodyDiv w:val="1"/>
      <w:marLeft w:val="0"/>
      <w:marRight w:val="0"/>
      <w:marTop w:val="0"/>
      <w:marBottom w:val="0"/>
      <w:divBdr>
        <w:top w:val="none" w:sz="0" w:space="0" w:color="auto"/>
        <w:left w:val="none" w:sz="0" w:space="0" w:color="auto"/>
        <w:bottom w:val="none" w:sz="0" w:space="0" w:color="auto"/>
        <w:right w:val="none" w:sz="0" w:space="0" w:color="auto"/>
      </w:divBdr>
    </w:div>
    <w:div w:id="1614363239">
      <w:bodyDiv w:val="1"/>
      <w:marLeft w:val="0"/>
      <w:marRight w:val="0"/>
      <w:marTop w:val="0"/>
      <w:marBottom w:val="0"/>
      <w:divBdr>
        <w:top w:val="none" w:sz="0" w:space="0" w:color="auto"/>
        <w:left w:val="none" w:sz="0" w:space="0" w:color="auto"/>
        <w:bottom w:val="none" w:sz="0" w:space="0" w:color="auto"/>
        <w:right w:val="none" w:sz="0" w:space="0" w:color="auto"/>
      </w:divBdr>
    </w:div>
    <w:div w:id="1807165858">
      <w:bodyDiv w:val="1"/>
      <w:marLeft w:val="0"/>
      <w:marRight w:val="0"/>
      <w:marTop w:val="0"/>
      <w:marBottom w:val="0"/>
      <w:divBdr>
        <w:top w:val="none" w:sz="0" w:space="0" w:color="auto"/>
        <w:left w:val="none" w:sz="0" w:space="0" w:color="auto"/>
        <w:bottom w:val="none" w:sz="0" w:space="0" w:color="auto"/>
        <w:right w:val="none" w:sz="0" w:space="0" w:color="auto"/>
      </w:divBdr>
    </w:div>
    <w:div w:id="1861312237">
      <w:bodyDiv w:val="1"/>
      <w:marLeft w:val="0"/>
      <w:marRight w:val="0"/>
      <w:marTop w:val="0"/>
      <w:marBottom w:val="0"/>
      <w:divBdr>
        <w:top w:val="none" w:sz="0" w:space="0" w:color="auto"/>
        <w:left w:val="none" w:sz="0" w:space="0" w:color="auto"/>
        <w:bottom w:val="none" w:sz="0" w:space="0" w:color="auto"/>
        <w:right w:val="none" w:sz="0" w:space="0" w:color="auto"/>
      </w:divBdr>
    </w:div>
    <w:div w:id="1971937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24111111111.vsd"/><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7C080-70D4-4939-96D4-EEE482917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10</Pages>
  <Words>3605</Words>
  <Characters>20549</Characters>
  <Application>Microsoft Office Word</Application>
  <DocSecurity>0</DocSecurity>
  <Lines>171</Lines>
  <Paragraphs>48</Paragraphs>
  <ScaleCrop>false</ScaleCrop>
  <Company>ZTE Corporation;</Company>
  <LinksUpToDate>false</LinksUpToDate>
  <CharactersWithSpaces>24106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6</cp:revision>
  <cp:lastPrinted>2113-01-01T00:00:00Z</cp:lastPrinted>
  <dcterms:created xsi:type="dcterms:W3CDTF">2025-03-27T02:22:00Z</dcterms:created>
  <dcterms:modified xsi:type="dcterms:W3CDTF">2025-03-28T06:57:00Z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84A33BB59B8D401BA261120A3A0B0739</vt:lpwstr>
  </property>
</Properties>
</file>